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BC" w:rsidRDefault="005866BC" w:rsidP="00E255FC">
      <w:pPr>
        <w:jc w:val="center"/>
        <w:rPr>
          <w:b/>
        </w:rPr>
      </w:pPr>
      <w:r w:rsidRPr="005866BC">
        <w:rPr>
          <w:b/>
        </w:rPr>
        <w:t>Полезные ссылки</w:t>
      </w:r>
    </w:p>
    <w:p w:rsidR="00D52ED2" w:rsidRDefault="00D52ED2" w:rsidP="005866BC">
      <w:pPr>
        <w:rPr>
          <w:b/>
        </w:rPr>
      </w:pPr>
    </w:p>
    <w:p w:rsidR="00D52ED2" w:rsidRPr="00D52ED2" w:rsidRDefault="005866BC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26" w:lineRule="atLeast"/>
        <w:ind w:left="714" w:hanging="357"/>
        <w:jc w:val="both"/>
        <w:rPr>
          <w:color w:val="000000"/>
        </w:rPr>
      </w:pPr>
      <w:r w:rsidRPr="00D52ED2">
        <w:rPr>
          <w:color w:val="000000"/>
          <w:bdr w:val="none" w:sz="0" w:space="0" w:color="auto" w:frame="1"/>
        </w:rPr>
        <w:t>Закон Российской Федерации от 29 декабря 2012 года «Об образовании в Российской Федерации» - </w:t>
      </w:r>
      <w:hyperlink r:id="rId5" w:history="1">
        <w:r w:rsidRPr="00D52ED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http://www.consultant.ru/document/cons_doc_law_140174/</w:t>
        </w:r>
      </w:hyperlink>
      <w:r w:rsidRPr="00D52ED2">
        <w:rPr>
          <w:color w:val="000000"/>
        </w:rPr>
        <w:t xml:space="preserve"> </w:t>
      </w:r>
    </w:p>
    <w:p w:rsidR="00D52ED2" w:rsidRPr="00D52ED2" w:rsidRDefault="001771F9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26" w:lineRule="atLeast"/>
        <w:ind w:left="714" w:hanging="357"/>
        <w:jc w:val="both"/>
        <w:rPr>
          <w:color w:val="000000"/>
        </w:rPr>
      </w:pPr>
      <w:hyperlink r:id="rId6" w:history="1">
        <w:r w:rsidR="005866BC" w:rsidRPr="00D52ED2">
          <w:rPr>
            <w:rStyle w:val="a4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»  http://минобрнауки.рф</w:t>
        </w:r>
      </w:hyperlink>
      <w:r w:rsidR="005866BC" w:rsidRPr="00D52ED2">
        <w:rPr>
          <w:bdr w:val="none" w:sz="0" w:space="0" w:color="auto" w:frame="1"/>
        </w:rPr>
        <w:t xml:space="preserve"> </w:t>
      </w:r>
    </w:p>
    <w:p w:rsidR="00D52ED2" w:rsidRPr="00D52ED2" w:rsidRDefault="001771F9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26" w:lineRule="atLeast"/>
        <w:ind w:left="714" w:hanging="357"/>
        <w:jc w:val="both"/>
        <w:rPr>
          <w:color w:val="000000"/>
        </w:rPr>
      </w:pPr>
      <w:hyperlink r:id="rId7" w:tooltip="Приказ Минобрнауки России от 19 декабря 2014 г. N 1599 " w:history="1">
        <w:r w:rsidR="005866BC" w:rsidRPr="00D52ED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 http://минобрнауки.рф</w:t>
        </w:r>
      </w:hyperlink>
    </w:p>
    <w:p w:rsidR="00D52ED2" w:rsidRPr="00D52ED2" w:rsidRDefault="005866BC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26" w:lineRule="atLeast"/>
        <w:ind w:left="714" w:hanging="357"/>
        <w:jc w:val="both"/>
        <w:rPr>
          <w:color w:val="000000"/>
        </w:rPr>
      </w:pPr>
      <w:r w:rsidRPr="00D52ED2">
        <w:rPr>
          <w:color w:val="000000"/>
        </w:rPr>
        <w:t xml:space="preserve">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 пространство: методические материалы для педагогов, учителей-предметников, классных руководителей образовательных организаций (серия: «Инклюзивное образование детей-инвалидов, детей </w:t>
      </w:r>
      <w:proofErr w:type="spellStart"/>
      <w:r w:rsidRPr="00D52ED2">
        <w:rPr>
          <w:color w:val="000000"/>
        </w:rPr>
        <w:t>сограниченными</w:t>
      </w:r>
      <w:proofErr w:type="spellEnd"/>
      <w:r w:rsidRPr="00D52ED2">
        <w:rPr>
          <w:color w:val="000000"/>
        </w:rPr>
        <w:t xml:space="preserve"> возможностями здоровья в общеобразовательных организациях»)/О.Г. Приходько и др.–М.:ГБОУ ВПО МГПУ, 2014.–227 с. </w:t>
      </w:r>
      <w:hyperlink r:id="rId8" w:history="1">
        <w:r w:rsidRPr="00D52ED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https://www.mgpu.ru/materials/file/1materials.pdf</w:t>
        </w:r>
      </w:hyperlink>
    </w:p>
    <w:p w:rsidR="00D52ED2" w:rsidRPr="00D52ED2" w:rsidRDefault="005866BC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contextualSpacing/>
        <w:jc w:val="both"/>
      </w:pPr>
      <w:r w:rsidRPr="00D52ED2">
        <w:rPr>
          <w:color w:val="000000"/>
        </w:rPr>
        <w:t>Деятельность руководителя образовательной организации при включении обучающихся с ограниченными возможностями здоровья и детей-инвалидов в образовательное пространство: методические материалы для руководителей образовательных организаций (серия: «Инклюзивное образование детей-инвалидов, детей с ограниченными возможностями здоровья в общеобразовательных организациях»)/</w:t>
      </w:r>
      <w:proofErr w:type="spellStart"/>
      <w:r w:rsidRPr="00D52ED2">
        <w:rPr>
          <w:color w:val="000000"/>
        </w:rPr>
        <w:t>С.В.Алехина</w:t>
      </w:r>
      <w:proofErr w:type="spellEnd"/>
      <w:r w:rsidRPr="00D52ED2">
        <w:rPr>
          <w:color w:val="000000"/>
        </w:rPr>
        <w:t xml:space="preserve">; </w:t>
      </w:r>
      <w:proofErr w:type="spellStart"/>
      <w:r w:rsidRPr="00D52ED2">
        <w:rPr>
          <w:color w:val="000000"/>
        </w:rPr>
        <w:t>Е.Н.Кутепова</w:t>
      </w:r>
      <w:proofErr w:type="spellEnd"/>
      <w:r w:rsidRPr="00D52ED2">
        <w:rPr>
          <w:color w:val="000000"/>
        </w:rPr>
        <w:t xml:space="preserve">; </w:t>
      </w:r>
      <w:proofErr w:type="spellStart"/>
      <w:r w:rsidRPr="00D52ED2">
        <w:rPr>
          <w:color w:val="000000"/>
        </w:rPr>
        <w:t>Т.Ю.Сунько</w:t>
      </w:r>
      <w:proofErr w:type="spellEnd"/>
      <w:r w:rsidRPr="00D52ED2">
        <w:rPr>
          <w:color w:val="000000"/>
        </w:rPr>
        <w:t xml:space="preserve">, </w:t>
      </w:r>
      <w:proofErr w:type="spellStart"/>
      <w:r w:rsidRPr="00D52ED2">
        <w:rPr>
          <w:color w:val="000000"/>
        </w:rPr>
        <w:t>Е.В.Самсонова</w:t>
      </w:r>
      <w:proofErr w:type="spellEnd"/>
      <w:r w:rsidRPr="00D52ED2">
        <w:rPr>
          <w:color w:val="000000"/>
        </w:rPr>
        <w:t>.–М.:ГБОУ ВПО МГПУ,2014.- 147 </w:t>
      </w:r>
      <w:proofErr w:type="spellStart"/>
      <w:r w:rsidRPr="00D52ED2">
        <w:rPr>
          <w:color w:val="000000"/>
        </w:rPr>
        <w:t>с.</w:t>
      </w:r>
      <w:hyperlink r:id="rId9" w:history="1">
        <w:r w:rsidRPr="00D52ED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https</w:t>
        </w:r>
        <w:proofErr w:type="spellEnd"/>
        <w:r w:rsidRPr="00D52ED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://www.mgpu.ru/materials/file/2materials.pdf</w:t>
        </w:r>
      </w:hyperlink>
    </w:p>
    <w:p w:rsidR="00D52ED2" w:rsidRPr="00D52ED2" w:rsidRDefault="005866BC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contextualSpacing/>
        <w:jc w:val="both"/>
      </w:pPr>
      <w:r w:rsidRPr="00D52ED2">
        <w:rPr>
          <w:color w:val="000000"/>
        </w:rPr>
        <w:t xml:space="preserve">Деятельность специалистов сопровождения при включении обучающихся с ограниченными возможностями здоровья и детей-инвалидов в образовательное пространство: методические материалы для специалистов сопровождения: учителей-логопедов, учителей-дефектологов,   педагогов-психологов,  </w:t>
      </w:r>
      <w:proofErr w:type="spellStart"/>
      <w:r w:rsidRPr="00D52ED2">
        <w:rPr>
          <w:color w:val="000000"/>
        </w:rPr>
        <w:t>тьюторов</w:t>
      </w:r>
      <w:proofErr w:type="spellEnd"/>
      <w:r w:rsidRPr="00D52ED2">
        <w:rPr>
          <w:color w:val="000000"/>
        </w:rPr>
        <w:t xml:space="preserve"> и </w:t>
      </w:r>
      <w:proofErr w:type="spellStart"/>
      <w:r w:rsidRPr="00D52ED2">
        <w:rPr>
          <w:color w:val="000000"/>
        </w:rPr>
        <w:t>социальныхпедагогов</w:t>
      </w:r>
      <w:proofErr w:type="spellEnd"/>
      <w:r w:rsidRPr="00D52ED2">
        <w:rPr>
          <w:color w:val="000000"/>
        </w:rPr>
        <w:t xml:space="preserve"> образовательных организаций  (серия: «Инклюзивное образование детей-инвалидов, детей с ограниченными возможностями здоровья в общеобразовательных  организациях») /О.Г. Приходько и др.–М.:ГБОУ ВПО МГПУ, 2014.–102 с.</w:t>
      </w:r>
      <w:hyperlink r:id="rId10" w:history="1">
        <w:r w:rsidRPr="00D52ED2">
          <w:rPr>
            <w:rStyle w:val="a4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  https://www.mgpu.ru/materials/file/3materials.pdf</w:t>
        </w:r>
      </w:hyperlink>
    </w:p>
    <w:p w:rsidR="005866BC" w:rsidRPr="00D52ED2" w:rsidRDefault="005866BC" w:rsidP="00D52ED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14" w:hanging="357"/>
        <w:contextualSpacing/>
        <w:jc w:val="both"/>
      </w:pPr>
      <w:r w:rsidRPr="00D52ED2">
        <w:t>Ковалева, А.С. Специальная педагогика и психология: аспекты воспитания толерантности в условиях инклюзии [Электронный ресурс]: учебное пособие / А.С. Ковалева. — Электрон</w:t>
      </w:r>
      <w:proofErr w:type="gramStart"/>
      <w:r w:rsidRPr="00D52ED2">
        <w:t>.</w:t>
      </w:r>
      <w:proofErr w:type="gramEnd"/>
      <w:r w:rsidRPr="00D52ED2">
        <w:t xml:space="preserve"> дан. — Барнаул: </w:t>
      </w:r>
      <w:proofErr w:type="spellStart"/>
      <w:r w:rsidRPr="00D52ED2">
        <w:t>АлтГПУ</w:t>
      </w:r>
      <w:proofErr w:type="spellEnd"/>
      <w:r w:rsidRPr="00D52ED2">
        <w:t xml:space="preserve">, 2018. — 107 с. — Режим доступа: https://e.lanbook.com/book/112206. — </w:t>
      </w:r>
      <w:proofErr w:type="spellStart"/>
      <w:r w:rsidRPr="00D52ED2">
        <w:t>Загл</w:t>
      </w:r>
      <w:proofErr w:type="spellEnd"/>
      <w:r w:rsidRPr="00D52ED2">
        <w:t>. с экрана.</w:t>
      </w:r>
    </w:p>
    <w:p w:rsidR="005866BC" w:rsidRPr="00D52ED2" w:rsidRDefault="005866BC" w:rsidP="00D52ED2">
      <w:pPr>
        <w:pStyle w:val="a3"/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sz w:val="24"/>
        </w:rPr>
      </w:pPr>
      <w:r w:rsidRPr="00D52ED2">
        <w:rPr>
          <w:sz w:val="24"/>
        </w:rPr>
        <w:t xml:space="preserve">Инклюзивное образование. Настольная книга педагога, работающего с детьми с ОВЗ [Электронный ресурс]: учебно-методическое пособие / М.С. </w:t>
      </w:r>
      <w:proofErr w:type="spellStart"/>
      <w:r w:rsidRPr="00D52ED2">
        <w:rPr>
          <w:sz w:val="24"/>
        </w:rPr>
        <w:t>Староверова</w:t>
      </w:r>
      <w:proofErr w:type="spellEnd"/>
      <w:r w:rsidRPr="00D52ED2">
        <w:rPr>
          <w:sz w:val="24"/>
        </w:rPr>
        <w:t xml:space="preserve"> [и др.]. — Электрон</w:t>
      </w:r>
      <w:proofErr w:type="gramStart"/>
      <w:r w:rsidRPr="00D52ED2">
        <w:rPr>
          <w:sz w:val="24"/>
        </w:rPr>
        <w:t>.</w:t>
      </w:r>
      <w:proofErr w:type="gramEnd"/>
      <w:r w:rsidRPr="00D52ED2">
        <w:rPr>
          <w:sz w:val="24"/>
        </w:rPr>
        <w:t xml:space="preserve"> дан. — Москва: </w:t>
      </w:r>
      <w:proofErr w:type="spellStart"/>
      <w:r w:rsidRPr="00D52ED2">
        <w:rPr>
          <w:sz w:val="24"/>
        </w:rPr>
        <w:t>Владос</w:t>
      </w:r>
      <w:proofErr w:type="spellEnd"/>
      <w:r w:rsidRPr="00D52ED2">
        <w:rPr>
          <w:sz w:val="24"/>
        </w:rPr>
        <w:t xml:space="preserve">, 2014. — 167 с. — Режим доступа: https://e.lanbook.com/book/96318. — </w:t>
      </w:r>
      <w:proofErr w:type="spellStart"/>
      <w:r w:rsidRPr="00D52ED2">
        <w:rPr>
          <w:sz w:val="24"/>
        </w:rPr>
        <w:t>Загл</w:t>
      </w:r>
      <w:proofErr w:type="spellEnd"/>
      <w:r w:rsidRPr="00D52ED2">
        <w:rPr>
          <w:sz w:val="24"/>
        </w:rPr>
        <w:t>. с экрана.</w:t>
      </w:r>
    </w:p>
    <w:p w:rsidR="005866BC" w:rsidRPr="00D52ED2" w:rsidRDefault="001771F9" w:rsidP="00D52ED2">
      <w:pPr>
        <w:numPr>
          <w:ilvl w:val="0"/>
          <w:numId w:val="9"/>
        </w:numPr>
        <w:tabs>
          <w:tab w:val="left" w:pos="770"/>
        </w:tabs>
        <w:spacing w:line="219" w:lineRule="atLeast"/>
        <w:ind w:left="714" w:hanging="357"/>
        <w:jc w:val="both"/>
        <w:rPr>
          <w:color w:val="000000"/>
        </w:rPr>
      </w:pPr>
      <w:hyperlink r:id="rId11" w:history="1">
        <w:r w:rsidR="005866BC" w:rsidRPr="00D52ED2">
          <w:rPr>
            <w:rStyle w:val="a4"/>
            <w:rFonts w:ascii="Times New Roman" w:hAnsi="Times New Roman"/>
            <w:color w:val="000000"/>
            <w:sz w:val="24"/>
            <w:szCs w:val="24"/>
          </w:rPr>
          <w:t>http://docs.cntd.ru/document/935122345 </w:t>
        </w:r>
      </w:hyperlink>
      <w:r w:rsidR="005866BC" w:rsidRPr="00D52ED2">
        <w:rPr>
          <w:color w:val="000000"/>
        </w:rPr>
        <w:t> Об утверждении республиканской целевой программы "Доступная среда" на  2011 - 2015 годы</w:t>
      </w:r>
    </w:p>
    <w:p w:rsidR="005866BC" w:rsidRPr="00D52ED2" w:rsidRDefault="001771F9" w:rsidP="00D52ED2">
      <w:pPr>
        <w:numPr>
          <w:ilvl w:val="0"/>
          <w:numId w:val="9"/>
        </w:numPr>
        <w:tabs>
          <w:tab w:val="left" w:pos="770"/>
        </w:tabs>
        <w:spacing w:line="219" w:lineRule="atLeast"/>
        <w:ind w:left="714" w:right="141" w:hanging="357"/>
        <w:jc w:val="both"/>
      </w:pPr>
      <w:hyperlink r:id="rId12" w:history="1">
        <w:r w:rsidR="005866BC" w:rsidRPr="00D52ED2">
          <w:rPr>
            <w:rStyle w:val="a4"/>
            <w:rFonts w:ascii="Times New Roman" w:hAnsi="Times New Roman"/>
            <w:color w:val="auto"/>
            <w:sz w:val="24"/>
            <w:szCs w:val="24"/>
          </w:rPr>
          <w:t>http://www.rosmintrud.ru/social/invalid-defence/275/ Об утверждении республиканской целевой программы "Доступная среда" на 2011 - 2015 годы</w:t>
        </w:r>
      </w:hyperlink>
    </w:p>
    <w:p w:rsidR="005866BC" w:rsidRDefault="005866BC" w:rsidP="00D52ED2">
      <w:pPr>
        <w:pStyle w:val="a3"/>
        <w:numPr>
          <w:ilvl w:val="0"/>
          <w:numId w:val="9"/>
        </w:numPr>
        <w:ind w:left="714" w:hanging="357"/>
        <w:jc w:val="both"/>
        <w:rPr>
          <w:sz w:val="24"/>
        </w:rPr>
      </w:pPr>
      <w:r w:rsidRPr="00D52ED2">
        <w:rPr>
          <w:sz w:val="24"/>
        </w:rPr>
        <w:t>Семейное право </w:t>
      </w:r>
      <w:hyperlink r:id="rId13" w:history="1">
        <w:r w:rsidRPr="00D52ED2">
          <w:rPr>
            <w:rStyle w:val="a4"/>
            <w:rFonts w:ascii="Times New Roman" w:hAnsi="Times New Roman"/>
            <w:color w:val="000000"/>
            <w:sz w:val="24"/>
            <w:szCs w:val="24"/>
          </w:rPr>
          <w:t>http://www.consultant.ru/popular/family/familyhelp/</w:t>
        </w:r>
      </w:hyperlink>
    </w:p>
    <w:p w:rsidR="00564DB0" w:rsidRPr="00993496" w:rsidRDefault="00564DB0" w:rsidP="00564DB0">
      <w:pPr>
        <w:widowControl w:val="0"/>
        <w:numPr>
          <w:ilvl w:val="0"/>
          <w:numId w:val="9"/>
        </w:numPr>
      </w:pPr>
      <w:r w:rsidRPr="00993496">
        <w:t xml:space="preserve">Сайт Института Коррекционной педагогики РАО. – </w:t>
      </w:r>
      <w:r w:rsidRPr="00993496">
        <w:rPr>
          <w:lang w:val="en-US"/>
        </w:rPr>
        <w:t>URL</w:t>
      </w:r>
      <w:r w:rsidRPr="00993496">
        <w:t xml:space="preserve">: http://ikprao.ru. </w:t>
      </w:r>
    </w:p>
    <w:p w:rsidR="00564DB0" w:rsidRDefault="00564DB0" w:rsidP="00D52ED2">
      <w:pPr>
        <w:pStyle w:val="a3"/>
        <w:numPr>
          <w:ilvl w:val="0"/>
          <w:numId w:val="9"/>
        </w:numPr>
        <w:ind w:left="714" w:hanging="357"/>
        <w:jc w:val="both"/>
        <w:rPr>
          <w:sz w:val="24"/>
        </w:rPr>
      </w:pPr>
      <w:r w:rsidRPr="00564DB0">
        <w:rPr>
          <w:sz w:val="24"/>
          <w:bdr w:val="none" w:sz="0" w:space="0" w:color="auto" w:frame="1"/>
        </w:rPr>
        <w:t>ИКТ в образовании</w:t>
      </w:r>
      <w:r w:rsidRPr="00564DB0">
        <w:rPr>
          <w:sz w:val="24"/>
        </w:rPr>
        <w:t> </w:t>
      </w:r>
      <w:hyperlink r:id="rId14" w:history="1">
        <w:r w:rsidRPr="00564DB0">
          <w:rPr>
            <w:rStyle w:val="a4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http://www.elmoglobal.com/ru/html/ict/01.aspx</w:t>
        </w:r>
      </w:hyperlink>
    </w:p>
    <w:p w:rsidR="00BF3DA2" w:rsidRDefault="00BF3DA2" w:rsidP="00BF3DA2">
      <w:pPr>
        <w:jc w:val="both"/>
      </w:pPr>
    </w:p>
    <w:p w:rsidR="00BF3DA2" w:rsidRPr="0085765C" w:rsidRDefault="00BF3DA2" w:rsidP="001771F9">
      <w:pPr>
        <w:jc w:val="both"/>
      </w:pPr>
      <w:bookmarkStart w:id="0" w:name="_GoBack"/>
      <w:bookmarkEnd w:id="0"/>
    </w:p>
    <w:sectPr w:rsidR="00BF3DA2" w:rsidRPr="0085765C" w:rsidSect="00A85B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63146"/>
    <w:multiLevelType w:val="hybridMultilevel"/>
    <w:tmpl w:val="02E2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2BA"/>
    <w:multiLevelType w:val="hybridMultilevel"/>
    <w:tmpl w:val="30FE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A4A"/>
    <w:multiLevelType w:val="multilevel"/>
    <w:tmpl w:val="03B6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4720"/>
    <w:multiLevelType w:val="multilevel"/>
    <w:tmpl w:val="1D0A67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205A5E3B"/>
    <w:multiLevelType w:val="hybridMultilevel"/>
    <w:tmpl w:val="9B8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134"/>
    <w:multiLevelType w:val="hybridMultilevel"/>
    <w:tmpl w:val="CB367F0A"/>
    <w:lvl w:ilvl="0" w:tplc="02FE0DA0">
      <w:start w:val="1"/>
      <w:numFmt w:val="upperRoman"/>
      <w:pStyle w:val="3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79029A"/>
    <w:multiLevelType w:val="multilevel"/>
    <w:tmpl w:val="03B6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90D0A"/>
    <w:multiLevelType w:val="hybridMultilevel"/>
    <w:tmpl w:val="385C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0C4C"/>
    <w:multiLevelType w:val="hybridMultilevel"/>
    <w:tmpl w:val="9B8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D5DDF"/>
    <w:multiLevelType w:val="hybridMultilevel"/>
    <w:tmpl w:val="0254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BE0"/>
    <w:rsid w:val="000F073C"/>
    <w:rsid w:val="001771F9"/>
    <w:rsid w:val="00197D71"/>
    <w:rsid w:val="002029AA"/>
    <w:rsid w:val="0048312C"/>
    <w:rsid w:val="00545586"/>
    <w:rsid w:val="00564DB0"/>
    <w:rsid w:val="005866BC"/>
    <w:rsid w:val="005A0B5E"/>
    <w:rsid w:val="006A533F"/>
    <w:rsid w:val="0085765C"/>
    <w:rsid w:val="008C687F"/>
    <w:rsid w:val="00A85BE0"/>
    <w:rsid w:val="00AE0E12"/>
    <w:rsid w:val="00BF3DA2"/>
    <w:rsid w:val="00D52ED2"/>
    <w:rsid w:val="00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1521"/>
  <w15:docId w15:val="{B866B1F2-F14E-4D82-AC7C-83DE30B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0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29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029AA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029AA"/>
    <w:pPr>
      <w:keepNext/>
      <w:numPr>
        <w:numId w:val="1"/>
      </w:numPr>
      <w:jc w:val="center"/>
      <w:outlineLvl w:val="2"/>
    </w:pPr>
    <w:rPr>
      <w:b/>
      <w:bCs/>
      <w:snapToGrid w:val="0"/>
      <w:sz w:val="28"/>
    </w:rPr>
  </w:style>
  <w:style w:type="paragraph" w:styleId="4">
    <w:name w:val="heading 4"/>
    <w:basedOn w:val="a"/>
    <w:next w:val="a"/>
    <w:link w:val="40"/>
    <w:qFormat/>
    <w:rsid w:val="002029AA"/>
    <w:pPr>
      <w:keepNext/>
      <w:widowControl w:val="0"/>
      <w:autoSpaceDE w:val="0"/>
      <w:autoSpaceDN w:val="0"/>
      <w:adjustRightInd w:val="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2029AA"/>
    <w:pPr>
      <w:keepNext/>
      <w:ind w:left="709"/>
      <w:jc w:val="both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9AA"/>
    <w:rPr>
      <w:b/>
      <w:bCs/>
      <w:sz w:val="28"/>
    </w:rPr>
  </w:style>
  <w:style w:type="character" w:customStyle="1" w:styleId="20">
    <w:name w:val="Заголовок 2 Знак"/>
    <w:basedOn w:val="a0"/>
    <w:link w:val="2"/>
    <w:rsid w:val="002029AA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2029AA"/>
    <w:rPr>
      <w:b/>
      <w:bCs/>
      <w:snapToGrid w:val="0"/>
      <w:sz w:val="28"/>
    </w:rPr>
  </w:style>
  <w:style w:type="character" w:customStyle="1" w:styleId="40">
    <w:name w:val="Заголовок 4 Знак"/>
    <w:basedOn w:val="a0"/>
    <w:link w:val="4"/>
    <w:rsid w:val="002029AA"/>
    <w:rPr>
      <w:sz w:val="24"/>
    </w:rPr>
  </w:style>
  <w:style w:type="character" w:customStyle="1" w:styleId="50">
    <w:name w:val="Заголовок 5 Знак"/>
    <w:basedOn w:val="a0"/>
    <w:link w:val="5"/>
    <w:rsid w:val="002029AA"/>
    <w:rPr>
      <w:caps/>
      <w:sz w:val="28"/>
    </w:rPr>
  </w:style>
  <w:style w:type="paragraph" w:styleId="a3">
    <w:name w:val="List Paragraph"/>
    <w:basedOn w:val="a"/>
    <w:uiPriority w:val="34"/>
    <w:qFormat/>
    <w:rsid w:val="002029AA"/>
    <w:pPr>
      <w:ind w:left="708"/>
    </w:pPr>
    <w:rPr>
      <w:sz w:val="28"/>
    </w:rPr>
  </w:style>
  <w:style w:type="character" w:styleId="a4">
    <w:name w:val="Hyperlink"/>
    <w:rsid w:val="005866BC"/>
    <w:rPr>
      <w:rFonts w:ascii="Verdana" w:hAnsi="Verdana" w:hint="default"/>
      <w:color w:val="2D4465"/>
      <w:sz w:val="16"/>
      <w:szCs w:val="16"/>
      <w:u w:val="single"/>
    </w:rPr>
  </w:style>
  <w:style w:type="paragraph" w:customStyle="1" w:styleId="a5">
    <w:name w:val="a"/>
    <w:basedOn w:val="a"/>
    <w:rsid w:val="005866B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materials/file/1materials.pdf" TargetMode="External"/><Relationship Id="rId13" Type="http://schemas.openxmlformats.org/officeDocument/2006/relationships/hyperlink" Target="http://www.consultant.ru/popular/family/familyhel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12" Type="http://schemas.openxmlformats.org/officeDocument/2006/relationships/hyperlink" Target="http://www.rosmintrud.ru/social/invalid-defence/275/&#160;&#1054;&#1073;%20&#1091;&#1090;&#1074;&#1077;&#1088;&#1078;&#1076;&#1077;&#1085;&#1080;&#1080;%20&#1088;&#1077;&#1089;&#1087;&#1091;&#1073;&#1083;&#1080;&#1082;&#1072;&#1085;&#1089;&#1082;&#1086;&#1081;%20&#1094;&#1077;&#1083;&#1077;&#1074;&#1086;&#1081;%20&#1087;&#1088;&#1086;&#1075;&#1088;&#1072;&#1084;&#1084;&#1099;%20%22&#1044;&#1086;&#1089;&#1090;&#1091;&#1087;&#1085;&#1072;&#1103;%20&#1089;&#1088;&#1077;&#1076;&#1072;%22%20&#1085;&#1072;%202011%20-%202015%20&#1075;&#1086;&#1076;&#1099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2;&#1072;&#1079;%20&#1052;&#1080;&#1085;&#1086;&#1073;&#1088;&#1085;&#1072;&#1091;&#1082;&#1080;%20&#1056;&#1086;&#1089;&#1089;&#1080;&#1080;%20&#1086;&#1090;%2019%20&#1076;&#1077;&#1082;&#1072;&#1073;&#1088;&#1103;%202014%20&#1075;.%20N%201598%20" TargetMode="External"/><Relationship Id="rId11" Type="http://schemas.openxmlformats.org/officeDocument/2006/relationships/hyperlink" Target="http://docs.cntd.ru/document/935122345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fontTable" Target="fontTable.xml"/><Relationship Id="rId10" Type="http://schemas.openxmlformats.org/officeDocument/2006/relationships/hyperlink" Target="&#160;%20https://www.mgpu.ru/materials/file/3materi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gpu.ru/materials/file/2materials.pdf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Хакер</cp:lastModifiedBy>
  <cp:revision>9</cp:revision>
  <cp:lastPrinted>2019-04-01T07:52:00Z</cp:lastPrinted>
  <dcterms:created xsi:type="dcterms:W3CDTF">2019-02-28T10:15:00Z</dcterms:created>
  <dcterms:modified xsi:type="dcterms:W3CDTF">2019-04-01T09:27:00Z</dcterms:modified>
</cp:coreProperties>
</file>