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тьютор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_________________________________________________________________________________</w:t>
      </w:r>
    </w:p>
    <w:p>
      <w:pPr>
        <w:pStyle w:val="Normal"/>
        <w:ind w:right="-427" w:hanging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tbl>
      <w:tblPr>
        <w:tblW w:w="111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3"/>
        <w:gridCol w:w="3229"/>
        <w:gridCol w:w="142"/>
        <w:gridCol w:w="2408"/>
        <w:gridCol w:w="993"/>
        <w:gridCol w:w="3830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Подтверждающие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научной (интеллектуальной), творческой, физкультурно-спортивной деятельности,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№276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процесс индивидуальной работы с обучающимися по выявлению, формированию и развитию их познавательных интересов. Осуществляет мониторинг динамики процесса становления выбора обучающимся пути своего образования.</w:t>
            </w:r>
          </w:p>
          <w:p>
            <w:pPr>
              <w:pStyle w:val="Normal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Обеспечивает и анализирует достижение и подтверждение обучающимися уровней образования (образовательных цензов).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**из должностных обязанностей тьютора, утвержденных Приказом Минздравсоцразвития </w:t>
            </w:r>
          </w:p>
          <w:p>
            <w:pPr>
              <w:pStyle w:val="Normal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обучающихся  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олимпиадах;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-конкурсах;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фестивалях;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соревнованиях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образовательной организации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образовательной организации.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</w:tc>
        <w:tc>
          <w:tcPr>
            <w:tcW w:w="24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484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образовательной организации.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3.2.</w:t>
            </w: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>
            <w:pPr>
              <w:pStyle w:val="Normal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 конкурсов, комиссий,   экспертных групп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аттестации  и др.)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года получения.  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>
            <w:pPr>
              <w:pStyle w:val="Normal"/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</w:r>
    </w:p>
    <w:p>
      <w:pPr>
        <w:pStyle w:val="ListParagraph"/>
        <w:ind w:left="390" w:hanging="0"/>
        <w:rPr/>
      </w:pPr>
      <w:r>
        <w:rPr/>
        <w:t xml:space="preserve"> </w:t>
      </w:r>
    </w:p>
    <w:p>
      <w:pPr>
        <w:pStyle w:val="ListParagraph"/>
        <w:ind w:left="390" w:hanging="0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</w:t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составляет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__________________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)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>
      <w:pPr>
        <w:pStyle w:val="Normal"/>
        <w:ind w:firstLine="708"/>
        <w:rPr>
          <w:rFonts w:ascii="Times New Roman" w:hAnsi="Times New Roman"/>
          <w:bCs/>
          <w:i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>
      <w:pPr>
        <w:pStyle w:val="Normal"/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подпись</w:t>
        <w:tab/>
        <w:tab/>
        <w:tab/>
        <w:tab/>
        <w:t xml:space="preserve">    расшифровка подписи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   _________________________      _________________________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  <w:tab/>
        <w:t xml:space="preserve">     _________________________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>
        <w:rPr>
          <w:rFonts w:ascii="Times New Roman" w:hAnsi="Times New Roman"/>
          <w:sz w:val="26"/>
          <w:szCs w:val="26"/>
          <w:lang w:eastAsia="ru-RU"/>
        </w:rPr>
        <w:t>201____ г.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 результатом оценки портфолио ознакомлен (а)   </w:t>
      </w:r>
      <w:r>
        <w:rPr>
          <w:rFonts w:ascii="Times New Roman" w:hAnsi="Times New Roman"/>
          <w:sz w:val="24"/>
          <w:szCs w:val="24"/>
          <w:lang w:eastAsia="ru-RU"/>
        </w:rPr>
        <w:t>_________________   ________________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54" w:leader="none"/>
        </w:tabs>
        <w:rPr>
          <w:rFonts w:ascii="Times New Roman" w:hAnsi="Times New Roman"/>
          <w:i/>
          <w:i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ab/>
        <w:tab/>
        <w:tab/>
        <w:tab/>
        <w:tab/>
        <w:tab/>
        <w:tab/>
        <w:t xml:space="preserve">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>дата,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154" w:leader="none"/>
        </w:tabs>
        <w:rPr>
          <w:rFonts w:ascii="Times New Roman" w:hAnsi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>
      <w:pPr>
        <w:pStyle w:val="Normal"/>
        <w:spacing w:lineRule="auto" w:line="276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По основным критериям оценки портфолио максимальное количество баллов составляет – 16.</w:t>
      </w:r>
    </w:p>
    <w:p>
      <w:pPr>
        <w:pStyle w:val="Normal"/>
        <w:spacing w:lineRule="auto" w:line="276"/>
        <w:ind w:left="708" w:firstLine="708"/>
        <w:jc w:val="both"/>
        <w:rPr/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 квалификационной категории рекомендуется набрать не менее 12 баллов (что составляет 75% от максимального количества баллов).</w:t>
      </w:r>
    </w:p>
    <w:sectPr>
      <w:footerReference w:type="default" r:id="rId2"/>
      <w:type w:val="nextPage"/>
      <w:pgSz w:w="11906" w:h="16838"/>
      <w:pgMar w:left="426" w:right="850" w:header="0" w:top="426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63863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link w:val="a5"/>
    <w:uiPriority w:val="99"/>
    <w:semiHidden/>
    <w:qFormat/>
    <w:locked/>
    <w:rsid w:val="00770a71"/>
    <w:rPr>
      <w:rFonts w:cs="Times New Roman"/>
    </w:rPr>
  </w:style>
  <w:style w:type="character" w:styleId="Style15" w:customStyle="1">
    <w:name w:val="Нижний колонтитул Знак"/>
    <w:link w:val="a7"/>
    <w:uiPriority w:val="99"/>
    <w:qFormat/>
    <w:locked/>
    <w:rsid w:val="00770a71"/>
    <w:rPr>
      <w:rFonts w:cs="Times New Roman"/>
    </w:rPr>
  </w:style>
  <w:style w:type="character" w:styleId="Appleconvertedspace" w:customStyle="1">
    <w:name w:val="apple-converted-space"/>
    <w:uiPriority w:val="99"/>
    <w:qFormat/>
    <w:rsid w:val="00bf67cb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163863"/>
    <w:pPr>
      <w:spacing w:before="0" w:after="0"/>
      <w:ind w:left="720" w:hanging="0"/>
      <w:contextualSpacing/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semiHidden/>
    <w:rsid w:val="00770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rsid w:val="00770a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527edd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16386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LibreOffice/6.3.1.2$Windows_x86 LibreOffice_project/b79626edf0065ac373bd1df5c28bd630b4424273</Application>
  <Pages>3</Pages>
  <Words>507</Words>
  <Characters>4344</Characters>
  <CharactersWithSpaces>5320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2015-09-25T13:31:00Z</dcterms:created>
  <dc:creator>User</dc:creator>
  <dc:description/>
  <dc:language>ru-RU</dc:language>
  <cp:lastModifiedBy>Маргарита</cp:lastModifiedBy>
  <cp:lastPrinted>2015-09-09T06:32:00Z</cp:lastPrinted>
  <dcterms:modified xsi:type="dcterms:W3CDTF">2021-01-19T07:23:00Z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