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ДОГОВОР</w:t>
      </w:r>
    </w:p>
    <w:p>
      <w:pPr>
        <w:pStyle w:val="Normal"/>
        <w:ind w:firstLine="709"/>
        <w:jc w:val="center"/>
        <w:rPr/>
      </w:pPr>
      <w:r>
        <w:rPr/>
        <w:t>о сотрудничестве в инновационной образовательной деятельности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г. Уфа                                                                                                   «____»______________ 20___ г.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b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  <w:r>
        <w:rPr/>
        <w:t xml:space="preserve"> (ГАУ ДПО ИРО РБ), </w:t>
      </w:r>
      <w:r>
        <w:rPr>
          <w:color w:val="000000"/>
          <w:spacing w:val="-7"/>
        </w:rPr>
        <w:t>именуемое в дальнейшем «Институт»</w:t>
      </w:r>
      <w:r>
        <w:rPr/>
        <w:t xml:space="preserve">, осуществляющее образовательную деятельность на основании лицензии № 59 серия 02Л01 № 0007197, выданной 19.06.2020 Управлением по контролю и надзору в сфере образования Республики Башкортстан, в лице ректора Янгирова Азата Вазировича, действующего на основании устава, </w:t>
      </w:r>
      <w:r>
        <w:rPr>
          <w:color w:val="000000"/>
        </w:rPr>
        <w:t xml:space="preserve">с одной стороны,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pacing w:val="-8"/>
        </w:rPr>
      </w:pPr>
      <w:r>
        <w:rPr>
          <w:b/>
        </w:rPr>
        <w:t>Башкирское региональное отделение Общероссийской общественной организации потребителей «Союз защиты прав потребителей финансовых услуг» (БРО ОООП «Союз защиты прав потребителей финансовых услуг»)</w:t>
      </w:r>
      <w:r>
        <w:rPr/>
        <w:t xml:space="preserve">, </w:t>
      </w:r>
      <w:r>
        <w:rPr>
          <w:color w:val="000000"/>
          <w:spacing w:val="-7"/>
        </w:rPr>
        <w:t>именуемое в дальнейшем «Организация», в лице</w:t>
      </w:r>
      <w:r>
        <w:rPr>
          <w:b/>
        </w:rPr>
        <w:t xml:space="preserve"> </w:t>
      </w:r>
      <w:r>
        <w:rPr/>
        <w:t>председателя Ситдиковой Елены Генадьевны</w:t>
      </w:r>
      <w:r>
        <w:rPr>
          <w:color w:val="000000"/>
          <w:spacing w:val="-7"/>
        </w:rPr>
        <w:t xml:space="preserve">, </w:t>
      </w:r>
      <w:r>
        <w:rPr>
          <w:color w:val="000000"/>
          <w:spacing w:val="-8"/>
        </w:rPr>
        <w:t>действующего на основании Устава, с другой стороны, и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b/>
          <w:color w:val="000000"/>
          <w:spacing w:val="-10"/>
        </w:rPr>
        <w:t>Муниципальное автономное образовательное учреждение «Средняя общеобразовательная школа № 11» городского округа город Стерлитамак Республики Башкортостан</w:t>
      </w:r>
      <w:r>
        <w:rPr>
          <w:color w:val="000000"/>
          <w:spacing w:val="-7"/>
        </w:rPr>
        <w:t xml:space="preserve"> именуемое в дальнейшем «Учреждение», в лице директора Кирилловой Татьяны Валерьевны </w:t>
      </w:r>
      <w:r>
        <w:rPr>
          <w:color w:val="000000"/>
          <w:spacing w:val="-8"/>
        </w:rPr>
        <w:t xml:space="preserve">действующего на основании Устава, с другой стороны, именуемые совместно в дальнейшем Стороны, </w:t>
      </w:r>
      <w:r>
        <w:rPr>
          <w:color w:val="000000"/>
          <w:spacing w:val="-12"/>
        </w:rPr>
        <w:t>заключили настоящий договор (далее – Договор) о нижеследующем: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NormalWeb"/>
        <w:spacing w:beforeAutospacing="0" w:before="0" w:afterAutospacing="0" w:after="0"/>
        <w:ind w:firstLine="426"/>
        <w:jc w:val="both"/>
        <w:rPr/>
      </w:pPr>
      <w:r>
        <w:rPr/>
        <w:t>1.1. Стороны договорились о сотрудничестве в области инновационной образовательной деятельности, выраженном в создании инновационной площадки Института на базе Учреждения в целях реализации инновационной программы (проекта) по теме  «Формирование финансовой грамотности через урочную и внеурочную деятельность».</w:t>
      </w:r>
    </w:p>
    <w:p>
      <w:pPr>
        <w:pStyle w:val="Normal"/>
        <w:ind w:firstLine="426"/>
        <w:jc w:val="both"/>
        <w:rPr/>
      </w:pPr>
      <w:r>
        <w:rPr/>
        <w:t>1.2. Стороны осуществляют инновационную образовательную деятельность в соответствии с Гражданским кодексом Российской Федерации, действующим законодательством в сфере образования, уставами Сторон, Порядком организации инновационной деятельности в Институте.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960" w:leader="none"/>
        </w:tabs>
        <w:jc w:val="center"/>
        <w:rPr>
          <w:b/>
          <w:b/>
          <w:spacing w:val="-6"/>
        </w:rPr>
      </w:pPr>
      <w:r>
        <w:rPr>
          <w:b/>
          <w:spacing w:val="-6"/>
        </w:rPr>
        <w:t>Обязанности сторон</w:t>
      </w:r>
    </w:p>
    <w:p>
      <w:pPr>
        <w:pStyle w:val="Normal"/>
        <w:tabs>
          <w:tab w:val="clear" w:pos="708"/>
          <w:tab w:val="left" w:pos="3960" w:leader="none"/>
        </w:tabs>
        <w:ind w:firstLine="426"/>
        <w:rPr>
          <w:b/>
          <w:b/>
          <w:spacing w:val="-6"/>
        </w:rPr>
      </w:pPr>
      <w:r>
        <w:rPr>
          <w:b/>
          <w:spacing w:val="-6"/>
        </w:rPr>
        <w:t>2.1. Институт обязан: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>2.1.1. Утверждать разработанные Учреждением планы работы, программу инновационной площадки;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2.1.2. Осуществлять научно-методическое сопровождение инновационной </w:t>
      </w:r>
      <w:r>
        <w:rPr/>
        <w:t>образовательной</w:t>
      </w:r>
      <w:r>
        <w:rPr>
          <w:rStyle w:val="FontStyle32"/>
          <w:spacing w:val="-6"/>
          <w:sz w:val="24"/>
          <w:szCs w:val="24"/>
        </w:rPr>
        <w:t xml:space="preserve"> деятельности Учреждения;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2.1.3. Оказывать Сторонам информационную и организационную поддержку в реализации </w:t>
      </w:r>
      <w:r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>
      <w:pPr>
        <w:pStyle w:val="Normal"/>
        <w:widowControl w:val="false"/>
        <w:suppressAutoHyphens w:val="true"/>
        <w:ind w:firstLine="426"/>
        <w:jc w:val="both"/>
        <w:rPr/>
      </w:pPr>
      <w:r>
        <w:rPr/>
        <w:t>2.1.4. Выдавать Учреждению сертификат о создании инновационной площадки установленного образца;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z w:val="24"/>
          <w:szCs w:val="24"/>
        </w:rPr>
      </w:pPr>
      <w:r>
        <w:rPr/>
        <w:t xml:space="preserve">2.1.5. </w:t>
      </w:r>
      <w:r>
        <w:rPr>
          <w:rStyle w:val="FontStyle32"/>
          <w:spacing w:val="-6"/>
          <w:sz w:val="24"/>
          <w:szCs w:val="24"/>
        </w:rPr>
        <w:t xml:space="preserve">Разрабатывать совместно с Организацией и Учреждением </w:t>
      </w:r>
      <w:r>
        <w:rPr/>
        <w:t>методические материалы по теме инновационной программы (проекта).</w:t>
      </w:r>
    </w:p>
    <w:p>
      <w:pPr>
        <w:pStyle w:val="Normal"/>
        <w:ind w:firstLine="426"/>
        <w:jc w:val="both"/>
        <w:rPr>
          <w:b/>
          <w:b/>
          <w:spacing w:val="-6"/>
        </w:rPr>
      </w:pPr>
      <w:r>
        <w:rPr>
          <w:b/>
          <w:spacing w:val="-6"/>
        </w:rPr>
        <w:t>2.2. Организация обязана: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z w:val="24"/>
          <w:szCs w:val="24"/>
        </w:rPr>
      </w:pPr>
      <w:r>
        <w:rPr>
          <w:spacing w:val="-6"/>
        </w:rPr>
        <w:t xml:space="preserve">2.2.1. Оказывать  информационную и организационную поддержку в реализации </w:t>
      </w:r>
      <w:r>
        <w:rPr>
          <w:rStyle w:val="FontStyle32"/>
          <w:spacing w:val="-6"/>
          <w:sz w:val="24"/>
          <w:szCs w:val="24"/>
        </w:rPr>
        <w:t xml:space="preserve">инновационной </w:t>
      </w:r>
      <w:r>
        <w:rPr/>
        <w:t>образовательной</w:t>
      </w:r>
      <w:r>
        <w:rPr>
          <w:rStyle w:val="FontStyle32"/>
          <w:spacing w:val="-6"/>
          <w:sz w:val="24"/>
          <w:szCs w:val="24"/>
        </w:rPr>
        <w:t xml:space="preserve"> деятельности;</w:t>
      </w:r>
    </w:p>
    <w:p>
      <w:pPr>
        <w:pStyle w:val="Normal"/>
        <w:widowControl w:val="false"/>
        <w:suppressAutoHyphens w:val="true"/>
        <w:ind w:firstLine="426"/>
        <w:jc w:val="both"/>
        <w:rPr>
          <w:color w:val="000000"/>
        </w:rPr>
      </w:pPr>
      <w:r>
        <w:rPr>
          <w:color w:val="000000"/>
        </w:rPr>
        <w:t>2.2.2. Взаимодействовать с Учреждением и Институтом по теме инновционной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>
          <w:rStyle w:val="FontStyle32"/>
          <w:spacing w:val="-6"/>
          <w:sz w:val="24"/>
          <w:szCs w:val="24"/>
        </w:rPr>
        <w:t xml:space="preserve">2.2.3. Разрабатывать совместно с Институтом, Учреждением </w:t>
      </w:r>
      <w:r>
        <w:rPr/>
        <w:t>методические материалы по теме инновационной программы (проекта);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2.2.4. Участвовать в подготовке отчетов о ходе  реализации </w:t>
      </w:r>
      <w:r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b/>
          <w:b/>
          <w:spacing w:val="-6"/>
        </w:rPr>
      </w:pPr>
      <w:r>
        <w:rPr>
          <w:b/>
          <w:spacing w:val="-6"/>
        </w:rPr>
        <w:t>2.3. Учреждение обязано: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Создавать необходимые материально-технические, организационные,  информационные условия для осуществления  </w:t>
      </w:r>
      <w:r>
        <w:rPr>
          <w:rStyle w:val="FontStyle32"/>
          <w:spacing w:val="-6"/>
          <w:sz w:val="24"/>
          <w:szCs w:val="24"/>
        </w:rPr>
        <w:t xml:space="preserve">инновационной </w:t>
      </w:r>
      <w:r>
        <w:rPr/>
        <w:t>образовательной</w:t>
      </w:r>
      <w:r>
        <w:rPr>
          <w:rStyle w:val="FontStyle32"/>
          <w:spacing w:val="-6"/>
          <w:sz w:val="24"/>
          <w:szCs w:val="24"/>
        </w:rPr>
        <w:t xml:space="preserve"> деятельности;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/>
        <w:t>2.3.2. Разрабатывать программу, план работы инновационной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2.3.3. Реализовывать </w:t>
      </w:r>
      <w:r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>
        <w:rPr>
          <w:spacing w:val="-6"/>
        </w:rPr>
        <w:t>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/>
        <w:t>2.3.4. Разрабатывать, в случае необходимости, в рамках реализации инновационной программы (проекта) диагностические и контрольные процедуры для выявления  уровня качества знаний, умений обучающихся;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>2.3.5. Соблюдать сроки реализации инновационной программы (проекта) согласно утвержденному плану работы;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>
          <w:rStyle w:val="FontStyle32"/>
          <w:spacing w:val="-6"/>
          <w:sz w:val="24"/>
          <w:szCs w:val="24"/>
        </w:rPr>
        <w:t xml:space="preserve">2.3.6. Разрабатывать совместно с Институтом, Организацией </w:t>
      </w:r>
      <w:r>
        <w:rPr/>
        <w:t>методические материалы по теме инновационной программы (проекта);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2.3.7. Представлять научно-методическому совету Института отчеты о ходе  реализации </w:t>
      </w:r>
      <w:r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>
      <w:pPr>
        <w:pStyle w:val="ConsPlusNormal"/>
        <w:jc w:val="both"/>
        <w:rPr>
          <w:rStyle w:val="FontStyle32"/>
          <w:rFonts w:cs="Arial"/>
          <w:sz w:val="24"/>
          <w:szCs w:val="24"/>
        </w:rPr>
      </w:pPr>
      <w:r>
        <w:rPr>
          <w:rStyle w:val="FontStyle32"/>
          <w:color w:val="FF0000"/>
          <w:spacing w:val="-6"/>
          <w:sz w:val="24"/>
          <w:szCs w:val="24"/>
        </w:rPr>
        <w:t xml:space="preserve">      </w:t>
      </w:r>
      <w:r>
        <w:rPr>
          <w:rStyle w:val="FontStyle32"/>
          <w:spacing w:val="-6"/>
          <w:sz w:val="24"/>
          <w:szCs w:val="24"/>
        </w:rPr>
        <w:t xml:space="preserve">2.3.8.  Производить  оплату </w:t>
      </w:r>
      <w:r>
        <w:rPr>
          <w:rFonts w:ascii="Times New Roman" w:hAnsi="Times New Roman"/>
          <w:sz w:val="24"/>
          <w:szCs w:val="24"/>
        </w:rPr>
        <w:t>в размере и сроки, предусмотренные настоящим Договором.</w:t>
      </w:r>
    </w:p>
    <w:p>
      <w:pPr>
        <w:pStyle w:val="Style23"/>
        <w:spacing w:before="0" w:after="0"/>
        <w:ind w:left="0" w:firstLine="426"/>
        <w:rPr>
          <w:b/>
          <w:b/>
          <w:sz w:val="24"/>
          <w:szCs w:val="24"/>
        </w:rPr>
      </w:pPr>
      <w:r>
        <w:rPr>
          <w:rStyle w:val="FontStyle32"/>
          <w:b/>
          <w:spacing w:val="-6"/>
          <w:sz w:val="24"/>
          <w:szCs w:val="24"/>
        </w:rPr>
        <w:t xml:space="preserve">2.4. </w:t>
      </w:r>
      <w:r>
        <w:rPr>
          <w:b/>
          <w:sz w:val="24"/>
          <w:szCs w:val="24"/>
        </w:rPr>
        <w:t>Стороны обязаны:</w:t>
      </w:r>
    </w:p>
    <w:p>
      <w:pPr>
        <w:pStyle w:val="Normal"/>
        <w:ind w:firstLine="426"/>
        <w:rPr/>
      </w:pPr>
      <w:r>
        <w:rPr/>
        <w:t xml:space="preserve"> </w:t>
      </w:r>
      <w:r>
        <w:rPr/>
        <w:t>2.3.1. 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ind w:firstLine="426"/>
        <w:rPr/>
      </w:pPr>
      <w:r>
        <w:rPr/>
        <w:t xml:space="preserve"> </w:t>
      </w:r>
      <w:r>
        <w:rPr/>
        <w:t>2.3.2. Уважать честь и достоинство участников образовательных отношений.</w:t>
      </w:r>
    </w:p>
    <w:p>
      <w:pPr>
        <w:pStyle w:val="NormalWeb"/>
        <w:spacing w:beforeAutospacing="0" w:before="0" w:afterAutospacing="0" w:after="0"/>
        <w:ind w:left="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Права Сторон</w:t>
      </w:r>
    </w:p>
    <w:p>
      <w:pPr>
        <w:pStyle w:val="NormalWeb"/>
        <w:spacing w:beforeAutospacing="0" w:before="0" w:afterAutospacing="0" w:after="0"/>
        <w:ind w:firstLine="426"/>
        <w:rPr>
          <w:b/>
          <w:b/>
          <w:bCs/>
        </w:rPr>
      </w:pPr>
      <w:r>
        <w:rPr>
          <w:b/>
          <w:bCs/>
        </w:rPr>
        <w:t>3.1. Институт имеет право:</w:t>
      </w:r>
    </w:p>
    <w:p>
      <w:pPr>
        <w:pStyle w:val="Normal"/>
        <w:ind w:firstLine="426"/>
        <w:jc w:val="both"/>
        <w:rPr>
          <w:rStyle w:val="FontStyle32"/>
          <w:sz w:val="24"/>
          <w:szCs w:val="24"/>
        </w:rPr>
      </w:pPr>
      <w:r>
        <w:rPr/>
        <w:t xml:space="preserve">3.1.1. Вносить предложения в проект инновационной </w:t>
      </w:r>
      <w:r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>
        <w:rPr/>
        <w:t xml:space="preserve"> Учреждением.</w:t>
      </w:r>
    </w:p>
    <w:p>
      <w:pPr>
        <w:pStyle w:val="Normal"/>
        <w:widowControl w:val="false"/>
        <w:suppressAutoHyphens w:val="true"/>
        <w:ind w:firstLine="426"/>
        <w:jc w:val="both"/>
        <w:rPr>
          <w:b/>
          <w:b/>
        </w:rPr>
      </w:pPr>
      <w:r>
        <w:rPr>
          <w:rStyle w:val="FontStyle32"/>
          <w:b/>
          <w:spacing w:val="-6"/>
          <w:sz w:val="24"/>
          <w:szCs w:val="24"/>
        </w:rPr>
        <w:t xml:space="preserve">3.2. </w:t>
      </w:r>
      <w:r>
        <w:rPr>
          <w:b/>
        </w:rPr>
        <w:t>Организация  имеет право:</w:t>
      </w:r>
    </w:p>
    <w:p>
      <w:pPr>
        <w:pStyle w:val="Normal"/>
        <w:ind w:firstLine="426"/>
        <w:jc w:val="both"/>
        <w:rPr>
          <w:rStyle w:val="FontStyle32"/>
          <w:sz w:val="24"/>
          <w:szCs w:val="24"/>
        </w:rPr>
      </w:pPr>
      <w:r>
        <w:rPr/>
        <w:t xml:space="preserve">3.2.1. Вносить предложения в проект инновационной </w:t>
      </w:r>
      <w:r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>
        <w:rPr/>
        <w:t xml:space="preserve"> Учреждением.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>
          <w:b/>
          <w:bCs/>
        </w:rPr>
        <w:t xml:space="preserve">3.3. </w:t>
      </w:r>
      <w:r>
        <w:rPr>
          <w:b/>
        </w:rPr>
        <w:t>Учреждение  имеет право:</w:t>
      </w:r>
      <w:r>
        <w:rPr/>
        <w:t xml:space="preserve">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/>
        <w:t>3.31. Применять в рамках реализации инновационной программы (проекта) авторские образовательные программы и методы обучения и воспитания.</w:t>
      </w:r>
    </w:p>
    <w:p>
      <w:pPr>
        <w:pStyle w:val="NormalWeb"/>
        <w:spacing w:beforeAutospacing="0" w:before="0" w:afterAutospacing="0" w:after="0"/>
        <w:ind w:firstLine="426"/>
        <w:rPr>
          <w:b/>
          <w:b/>
          <w:bCs/>
        </w:rPr>
      </w:pPr>
      <w:r>
        <w:rPr>
          <w:b/>
          <w:bCs/>
        </w:rPr>
        <w:t>3.4. Стороны имеют право: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bCs/>
        </w:rPr>
        <w:t xml:space="preserve">3.4.1. </w:t>
      </w:r>
      <w:r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>
        <w:rPr>
          <w:bCs/>
        </w:rPr>
        <w:t xml:space="preserve"> р</w:t>
      </w:r>
      <w:r>
        <w:rPr/>
        <w:t>азмещать их в учебных целях на своих официальных  сайтах</w:t>
      </w:r>
      <w:r>
        <w:rPr>
          <w:rStyle w:val="FontStyle32"/>
          <w:spacing w:val="-6"/>
          <w:sz w:val="24"/>
          <w:szCs w:val="24"/>
        </w:rPr>
        <w:t>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rStyle w:val="FontStyle32"/>
          <w:spacing w:val="-6"/>
          <w:sz w:val="24"/>
          <w:szCs w:val="24"/>
        </w:rPr>
        <w:t xml:space="preserve">3.4.2. Производить в учебных целях аудиовидеозаписи мероприятий, проводимых в рамках 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  <w:t>реализации инновационной</w:t>
      </w:r>
      <w:r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>
        <w:rPr/>
        <w:t>на своих официальных  сайтах</w:t>
      </w:r>
      <w:r>
        <w:rPr>
          <w:rStyle w:val="FontStyle32"/>
          <w:spacing w:val="-6"/>
          <w:sz w:val="24"/>
          <w:szCs w:val="24"/>
        </w:rPr>
        <w:t>.</w:t>
      </w:r>
    </w:p>
    <w:p>
      <w:pPr>
        <w:pStyle w:val="NormalWeb"/>
        <w:spacing w:beforeAutospacing="0" w:before="0" w:afterAutospacing="0" w:after="0"/>
        <w:ind w:left="10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Финансовые взаимоотношения Сторон</w:t>
      </w:r>
    </w:p>
    <w:p>
      <w:pPr>
        <w:pStyle w:val="ConsPlusNonforma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Учреждение возмещает Институту затраты, связанные с исполнением настоящего Договора, в сумме________________.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производится по ______________________ежегодно в сроки, согласно утвержденной смете (Приложение 1 к настоящему Договору).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производится ежегодно, в сроки согласно утвержденной смете (Приложение 1 к настоящему договору), путем перечисления денежных средств на счет Института, указанного  в разделе 7 настоящего Договора.</w:t>
      </w:r>
    </w:p>
    <w:p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Срок договора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5.1. Настоящий договор вступает в силу с момента его подписания  Сторонами.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5.2. Учреждение признается инновационной площадкой на период реализации инновационной программы (проекта).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1) о прекращении деятельности инновационной площадки;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2) о продлении деятельности инновационной площадки.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2) нарушения Учреждением законодательства Российской Федерации при реализации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3) непредставления Учреждением, а равно несвоевременного представления ежегодного отчета о реализации инновационной программы (проекта).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Заключительные положения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eastAsia="Lucida Sans Unicode"/>
          <w:spacing w:val="-6"/>
          <w:kern w:val="2"/>
        </w:rPr>
      </w:pPr>
      <w:r>
        <w:rPr>
          <w:spacing w:val="-6"/>
        </w:rPr>
        <w:t>6.1</w:t>
      </w:r>
      <w:r>
        <w:rPr>
          <w:b/>
          <w:bCs/>
          <w:spacing w:val="-6"/>
        </w:rPr>
        <w:t xml:space="preserve">. </w:t>
      </w:r>
      <w:r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6.4. Настоящий договор составлен в трех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7. Юридические адреса и реквизиты сторон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b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8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79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Институт: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Организация:</w:t>
            </w:r>
          </w:p>
        </w:tc>
      </w:tr>
      <w:tr>
        <w:trPr>
          <w:trHeight w:val="1717" w:hRule="atLeast"/>
        </w:trPr>
        <w:tc>
          <w:tcPr>
            <w:tcW w:w="50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/>
            </w:pPr>
            <w:r>
              <w:rPr/>
              <w:t xml:space="preserve">Государственное автономное 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/>
            </w:pPr>
            <w:r>
              <w:rPr/>
              <w:t xml:space="preserve">учреждение дополнительного 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/>
            </w:pPr>
            <w:r>
              <w:rPr/>
              <w:t>профессионального образования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/>
            </w:pPr>
            <w:r>
              <w:rPr/>
              <w:t xml:space="preserve">Институт развития образования </w:t>
            </w:r>
          </w:p>
          <w:p>
            <w:pPr>
              <w:pStyle w:val="Normal"/>
              <w:rPr/>
            </w:pPr>
            <w:r>
              <w:rPr/>
              <w:t>Республики Башкортостан</w:t>
            </w:r>
          </w:p>
          <w:p>
            <w:pPr>
              <w:pStyle w:val="Normal"/>
              <w:rPr/>
            </w:pPr>
            <w:r>
              <w:rPr/>
              <w:t>(ГАУ ДПО ИРО РБ)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140" w:leader="none"/>
              </w:tabs>
              <w:ind w:left="33" w:hanging="0"/>
              <w:rPr/>
            </w:pPr>
            <w:r>
              <w:rPr/>
              <w:t>Башкирское региональное отделение Общероссийской общественной организации потребителей «Союз защиты прав потребителей финансовых услуг»</w:t>
            </w:r>
          </w:p>
          <w:tbl>
            <w:tblPr>
              <w:tblW w:w="485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853"/>
            </w:tblGrid>
            <w:tr>
              <w:trPr/>
              <w:tc>
                <w:tcPr>
                  <w:tcW w:w="4853" w:type="dxa"/>
                  <w:tcBorders/>
                  <w:shd w:fill="auto" w:val="clear"/>
                </w:tcPr>
                <w:p>
                  <w:pPr>
                    <w:pStyle w:val="Normal"/>
                    <w:ind w:right="283" w:hanging="0"/>
                    <w:rPr/>
                  </w:pPr>
                  <w:r>
                    <w:rPr/>
                    <w:t>(БРО ОООП «Союз защиты прав потребителей финансовых услуг»)</w:t>
                  </w:r>
                </w:p>
                <w:p>
                  <w:pPr>
                    <w:pStyle w:val="Normal"/>
                    <w:ind w:left="33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Юридический адрес: 450005, РБ, г. Уфа,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ул. Мингажева, д. 120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Казн/счет 03224643800000000100 </w:t>
              <w:br/>
              <w:t>ЕКС 40102810045370000067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(ГАУ ДПО ИРО РБ л/с 30113070380)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В Отделение –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НБ Республика Башкортостан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Банка России // УФК по 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Республике Башкортостан г. Уфа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БИК ТОФК 018073401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ИНН 0274057665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>КПП 027401001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>
                <w:rFonts w:eastAsia="Arial"/>
                <w:color w:val="000000"/>
                <w:lang w:bidi="en-US"/>
              </w:rPr>
            </w:pPr>
            <w:r>
              <w:rPr/>
              <w:t>тел.: +7 (347) 228-80-36,</w:t>
            </w:r>
          </w:p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>
                <w:b/>
                <w:b/>
                <w:bCs/>
                <w:lang w:val="en-US"/>
              </w:rPr>
            </w:pPr>
            <w:r>
              <w:rPr>
                <w:bCs/>
                <w:spacing w:val="-6"/>
                <w:lang w:val="en-US"/>
              </w:rPr>
              <w:t>e-mail</w:t>
            </w:r>
            <w:r>
              <w:rPr>
                <w:lang w:val="en-US"/>
              </w:rPr>
              <w:t>:</w:t>
            </w:r>
            <w:r>
              <w:rPr>
                <w:bCs/>
                <w:spacing w:val="-6"/>
                <w:lang w:val="en-US"/>
              </w:rPr>
              <w:t xml:space="preserve"> ufarmc@mail.ru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4037" w:leader="none"/>
                <w:tab w:val="right" w:pos="5029" w:leader="none"/>
              </w:tabs>
              <w:ind w:right="317" w:hanging="0"/>
              <w:rPr/>
            </w:pPr>
            <w:r>
              <w:rPr/>
              <w:t xml:space="preserve">Фактический адрес: 450005, РБ, г. Уфа, </w:t>
            </w:r>
          </w:p>
          <w:p>
            <w:pPr>
              <w:pStyle w:val="Normal"/>
              <w:ind w:left="33" w:right="283" w:hanging="0"/>
              <w:rPr/>
            </w:pPr>
            <w:r>
              <w:rPr/>
              <w:t>ул. Мингажева, д. 120;</w:t>
            </w:r>
          </w:p>
          <w:p>
            <w:pPr>
              <w:pStyle w:val="Normal"/>
              <w:ind w:left="33" w:right="28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Республика Башкортостан, 450076, город Уфа, 50 лет СССР, 39/2</w:t>
            </w:r>
          </w:p>
          <w:p>
            <w:pPr>
              <w:pStyle w:val="Normal"/>
              <w:ind w:left="33" w:hanging="0"/>
              <w:rPr/>
            </w:pPr>
            <w:r>
              <w:rPr/>
              <w:t>ИНН 0276981142 КПП 027601001</w:t>
            </w:r>
          </w:p>
          <w:p>
            <w:pPr>
              <w:pStyle w:val="Normal"/>
              <w:ind w:left="33" w:hanging="0"/>
              <w:rPr/>
            </w:pPr>
            <w:r>
              <w:rPr/>
              <w:t>ОГРН 1120200004924</w:t>
            </w:r>
          </w:p>
          <w:p>
            <w:pPr>
              <w:pStyle w:val="Normal"/>
              <w:ind w:left="33" w:hanging="0"/>
              <w:rPr/>
            </w:pPr>
            <w:r>
              <w:rPr/>
              <w:t>р/с 40703810900050000093 в Уфимском филиале ПАО «РГС Банк» г. Уфа</w:t>
            </w:r>
          </w:p>
          <w:p>
            <w:pPr>
              <w:pStyle w:val="Normal"/>
              <w:ind w:left="33" w:hanging="0"/>
              <w:rPr/>
            </w:pPr>
            <w:r>
              <w:rPr/>
              <w:t>к/с 30101810780730000902 в ОТДЕЛЕНИЕ-НБ РЕСПУБЛИКА БАШКОРТОСТАН</w:t>
            </w:r>
          </w:p>
          <w:p>
            <w:pPr>
              <w:pStyle w:val="Normal"/>
              <w:ind w:left="33" w:hanging="0"/>
              <w:rPr/>
            </w:pPr>
            <w:r>
              <w:rPr/>
              <w:t>БИК 048073902</w:t>
            </w:r>
          </w:p>
          <w:p>
            <w:pPr>
              <w:pStyle w:val="Normal"/>
              <w:ind w:left="33" w:hanging="0"/>
              <w:rPr/>
            </w:pPr>
            <w:r>
              <w:rPr/>
              <w:t>ОГРН 1027739004809</w:t>
            </w:r>
          </w:p>
          <w:p>
            <w:pPr>
              <w:pStyle w:val="Normal"/>
              <w:ind w:left="33" w:hanging="0"/>
              <w:rPr/>
            </w:pPr>
            <w:r>
              <w:rPr/>
              <w:t>ИНН 7718105676 КПП 027402001</w:t>
            </w:r>
          </w:p>
          <w:p>
            <w:pPr>
              <w:pStyle w:val="Normal"/>
              <w:ind w:left="33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+7 (347) 246-64-71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Cs/>
                <w:color w:val="000000" w:themeColor="text1"/>
                <w:spacing w:val="-6"/>
                <w:lang w:val="en-US"/>
              </w:rPr>
              <w:t>e-mail</w:t>
            </w:r>
            <w:r>
              <w:rPr>
                <w:color w:val="000000" w:themeColor="text1"/>
                <w:lang w:val="en-US"/>
              </w:rPr>
              <w:t>: vektorufa@mail.ru</w:t>
            </w:r>
            <w:r>
              <w:rPr>
                <w:color w:val="FF0000"/>
                <w:lang w:val="en-US"/>
              </w:rPr>
              <w:t xml:space="preserve"> </w:t>
            </w:r>
          </w:p>
        </w:tc>
      </w:tr>
      <w:tr>
        <w:trPr/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Ректор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______________ /А.В. Янгиров/</w:t>
            </w:r>
          </w:p>
          <w:p>
            <w:pPr>
              <w:pStyle w:val="Normal"/>
              <w:tabs>
                <w:tab w:val="clear" w:pos="708"/>
                <w:tab w:val="left" w:pos="1020" w:leader="none"/>
              </w:tabs>
              <w:rPr/>
            </w:pPr>
            <w:r>
              <w:rPr/>
              <w:tab/>
              <w:t xml:space="preserve">              подпись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/>
              <w:t>м.п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46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>
            <w:pPr>
              <w:pStyle w:val="Normal"/>
              <w:ind w:right="-46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____________________ /Е.Г. Ситдикова/                                   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                        </w:t>
            </w:r>
            <w:r>
              <w:rPr/>
              <w:t>подпись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м.п.</w:t>
            </w:r>
          </w:p>
        </w:tc>
      </w:tr>
      <w:tr>
        <w:trPr/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«_____»__________20__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«_____»__________20__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b"/>
        <w:tblW w:w="5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5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Учреждение: 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(полное, сокращенное)</w:t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Реквизиты</w:t>
            </w:r>
          </w:p>
          <w:p>
            <w:pPr>
              <w:pStyle w:val="Normal"/>
              <w:ind w:left="33" w:right="283" w:hanging="0"/>
              <w:rPr/>
            </w:pPr>
            <w:r>
              <w:rPr/>
              <w:t xml:space="preserve">Юридический адрес: 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ИНН 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ОГРН 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р/с </w:t>
            </w:r>
          </w:p>
          <w:p>
            <w:pPr>
              <w:pStyle w:val="Normal"/>
              <w:ind w:left="33" w:hanging="0"/>
              <w:rPr/>
            </w:pPr>
            <w:r>
              <w:rPr/>
              <w:t>к/с 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БИК </w:t>
            </w:r>
          </w:p>
          <w:p>
            <w:pPr>
              <w:pStyle w:val="Normal"/>
              <w:ind w:left="33" w:hanging="0"/>
              <w:rPr/>
            </w:pPr>
            <w:r>
              <w:rPr/>
              <w:t>ОГРН 1</w:t>
            </w:r>
          </w:p>
          <w:p>
            <w:pPr>
              <w:pStyle w:val="Normal"/>
              <w:ind w:left="33" w:hanging="0"/>
              <w:rPr/>
            </w:pPr>
            <w:r>
              <w:rPr/>
              <w:t xml:space="preserve">ИНН </w:t>
            </w:r>
          </w:p>
          <w:p>
            <w:pPr>
              <w:pStyle w:val="Normal"/>
              <w:ind w:left="33" w:hang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тел</w:t>
            </w:r>
            <w:r>
              <w:rPr>
                <w:color w:val="000000" w:themeColor="text1"/>
                <w:lang w:val="en-US"/>
              </w:rPr>
              <w:t xml:space="preserve">. </w:t>
            </w:r>
          </w:p>
          <w:p>
            <w:pPr>
              <w:pStyle w:val="Normal"/>
              <w:ind w:left="33" w:hanging="0"/>
              <w:rPr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spacing w:val="-6"/>
                <w:lang w:val="en-US"/>
              </w:rPr>
              <w:t>e-mail</w:t>
            </w:r>
            <w:r>
              <w:rPr>
                <w:color w:val="000000" w:themeColor="text1"/>
                <w:lang w:val="en-US"/>
              </w:rPr>
              <w:t>: _______</w:t>
            </w:r>
          </w:p>
          <w:p>
            <w:pPr>
              <w:pStyle w:val="Normal"/>
              <w:tabs>
                <w:tab w:val="clear" w:pos="708"/>
                <w:tab w:val="left" w:pos="579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Директор</w:t>
            </w:r>
          </w:p>
          <w:p>
            <w:pPr>
              <w:pStyle w:val="Normal"/>
              <w:rPr/>
            </w:pPr>
            <w:r>
              <w:rPr/>
              <w:t xml:space="preserve">                 </w:t>
            </w:r>
            <w:r>
              <w:rPr/>
              <w:t>_______________/               /</w:t>
            </w:r>
          </w:p>
          <w:p>
            <w:pPr>
              <w:pStyle w:val="Normal"/>
              <w:tabs>
                <w:tab w:val="clear" w:pos="708"/>
                <w:tab w:val="left" w:pos="1380" w:leader="none"/>
              </w:tabs>
              <w:rPr/>
            </w:pPr>
            <w:r>
              <w:rPr>
                <w:b/>
              </w:rPr>
              <w:tab/>
            </w:r>
            <w:r>
              <w:rPr/>
              <w:t>подпись</w:t>
            </w:r>
          </w:p>
          <w:p>
            <w:pPr>
              <w:pStyle w:val="Normal"/>
              <w:tabs>
                <w:tab w:val="clear" w:pos="708"/>
                <w:tab w:val="left" w:pos="1380" w:leader="none"/>
              </w:tabs>
              <w:rPr/>
            </w:pPr>
            <w:r>
              <w:rPr/>
              <w:t>м.п.</w:t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«_____»__________20__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790" w:leader="none"/>
        </w:tabs>
        <w:jc w:val="both"/>
        <w:rPr>
          <w:b/>
          <w:b/>
        </w:rPr>
      </w:pPr>
      <w:r>
        <w:rPr>
          <w:b/>
        </w:rPr>
      </w:r>
    </w:p>
    <w:tbl>
      <w:tblPr>
        <w:tblW w:w="10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80"/>
      </w:tblPr>
      <w:tblGrid>
        <w:gridCol w:w="5070"/>
        <w:gridCol w:w="5069"/>
      </w:tblGrid>
      <w:tr>
        <w:trPr>
          <w:trHeight w:val="3214" w:hRule="atLeast"/>
        </w:trPr>
        <w:tc>
          <w:tcPr>
            <w:tcW w:w="5070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1380" w:leader="none"/>
              </w:tabs>
              <w:rPr/>
            </w:pPr>
            <w:r>
              <w:rPr/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ind w:left="33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4960" w:leader="none"/>
        </w:tabs>
        <w:rPr/>
      </w:pPr>
      <w:r>
        <w:rPr>
          <w:b/>
        </w:rPr>
        <w:t xml:space="preserve"> </w:t>
      </w:r>
      <w:r>
        <w:rPr>
          <w:b/>
        </w:rPr>
        <w:tab/>
      </w:r>
      <w:r>
        <w:rPr/>
        <w:t>мп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c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0e5cbb"/>
    <w:rPr>
      <w:b/>
      <w:bCs/>
      <w:color w:val="000080"/>
    </w:rPr>
  </w:style>
  <w:style w:type="character" w:styleId="FontStyle32" w:customStyle="1">
    <w:name w:val="Font Style32"/>
    <w:basedOn w:val="DefaultParagraphFont"/>
    <w:qFormat/>
    <w:rsid w:val="000e5cbb"/>
    <w:rPr>
      <w:rFonts w:ascii="Times New Roman" w:hAnsi="Times New Roman" w:cs="Times New Roman"/>
      <w:sz w:val="20"/>
      <w:szCs w:val="20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e45669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410b4"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Таблицы (моноширинный)"/>
    <w:basedOn w:val="Normal"/>
    <w:next w:val="Normal"/>
    <w:qFormat/>
    <w:rsid w:val="000e5cbb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0e5cb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e5cbb"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link w:val="a8"/>
    <w:uiPriority w:val="99"/>
    <w:semiHidden/>
    <w:unhideWhenUsed/>
    <w:rsid w:val="00e45669"/>
    <w:pPr>
      <w:spacing w:before="0" w:after="120"/>
      <w:ind w:left="283" w:hanging="0"/>
    </w:pPr>
    <w:rPr>
      <w:sz w:val="20"/>
      <w:szCs w:val="20"/>
    </w:rPr>
  </w:style>
  <w:style w:type="paragraph" w:styleId="ConsPlusNormal" w:customStyle="1">
    <w:name w:val="ConsPlusNormal"/>
    <w:qFormat/>
    <w:rsid w:val="005e4be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410b4"/>
    <w:pPr/>
    <w:rPr>
      <w:rFonts w:ascii="Tahoma" w:hAnsi="Tahoma" w:cs="Tahoma"/>
      <w:sz w:val="16"/>
      <w:szCs w:val="16"/>
    </w:rPr>
  </w:style>
  <w:style w:type="paragraph" w:styleId="5">
    <w:name w:val="List Number"/>
    <w:basedOn w:val="Normal"/>
    <w:rsid w:val="0090704a"/>
    <w:pPr>
      <w:spacing w:before="0" w:after="0"/>
      <w:ind w:left="1415" w:hanging="283"/>
      <w:contextualSpacing/>
    </w:pPr>
    <w:rPr/>
  </w:style>
  <w:style w:type="paragraph" w:styleId="ConsPlusNonformat" w:customStyle="1">
    <w:name w:val="ConsPlusNonformat"/>
    <w:qFormat/>
    <w:rsid w:val="004e0648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76d4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5</Pages>
  <Words>1022</Words>
  <Characters>7874</Characters>
  <CharactersWithSpaces>9072</CharactersWithSpaces>
  <Paragraphs>130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2021-03-22T05:45:00Z</dcterms:created>
  <dc:creator>User</dc:creator>
  <dc:description/>
  <dc:language>ru-RU</dc:language>
  <cp:lastModifiedBy>User</cp:lastModifiedBy>
  <cp:lastPrinted>2016-10-25T06:21:00Z</cp:lastPrinted>
  <dcterms:modified xsi:type="dcterms:W3CDTF">2021-03-22T05:45:00Z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