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ДОГОВОР</w:t>
      </w:r>
    </w:p>
    <w:p>
      <w:pPr>
        <w:pStyle w:val="Normal"/>
        <w:ind w:firstLine="709"/>
        <w:jc w:val="center"/>
        <w:rPr/>
      </w:pPr>
      <w:r>
        <w:rPr/>
        <w:t>о возмездном оказании услуг по научно-методическому сопровождению инновационной образовательной деятельности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г. Уфа                                                                                                   «____»______________ 20___ г.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ind w:firstLine="708"/>
        <w:jc w:val="both"/>
        <w:rPr>
          <w:color w:val="000000"/>
        </w:rPr>
      </w:pPr>
      <w:r>
        <w:rPr/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деятельность на основании лицензии № 59 серия 02Л01 № 0007197, выданной 19.06.2020 Управлением по контролю и надзору в сфере образования Республики Башкортостан, </w:t>
      </w:r>
      <w:r>
        <w:rPr>
          <w:color w:val="000000"/>
          <w:spacing w:val="-7"/>
        </w:rPr>
        <w:t xml:space="preserve">именуемое «Институт», </w:t>
      </w:r>
      <w:r>
        <w:rPr/>
        <w:t xml:space="preserve">в лице ректора Янгирова Азата Вазировича, действующего на основании устава,  </w:t>
      </w:r>
      <w:r>
        <w:rPr>
          <w:color w:val="000000"/>
        </w:rPr>
        <w:t xml:space="preserve">с одной стороны, и </w:t>
      </w:r>
      <w:r>
        <w:rPr>
          <w:color w:val="000000"/>
          <w:spacing w:val="-10"/>
        </w:rPr>
        <w:t xml:space="preserve"> ______________________________________________</w:t>
      </w:r>
      <w:r>
        <w:rPr>
          <w:color w:val="000000"/>
          <w:spacing w:val="-7"/>
        </w:rPr>
        <w:t xml:space="preserve">____________________, </w:t>
      </w:r>
      <w:r>
        <w:rPr/>
        <w:t>осуществляющее образовательную деятельность на основании лицензии № __ серия ___ № ____, выданной  «___»____________Управлением по контролю и надзору в сфере образования Республики Башкортостан</w:t>
      </w:r>
      <w:r>
        <w:rPr>
          <w:color w:val="000000"/>
          <w:spacing w:val="-7"/>
        </w:rPr>
        <w:t xml:space="preserve"> именуемое «Учреждение», в лице директора___________________________________ _____ </w:t>
      </w:r>
      <w:r>
        <w:rPr>
          <w:color w:val="000000"/>
          <w:spacing w:val="-8"/>
        </w:rPr>
        <w:t xml:space="preserve">действующ__ на основании устава, с другой стороны, именуемые совместно Стороны, </w:t>
      </w:r>
      <w:r>
        <w:rPr>
          <w:color w:val="000000"/>
          <w:spacing w:val="-12"/>
        </w:rPr>
        <w:t xml:space="preserve">заключили договор </w:t>
      </w:r>
      <w:r>
        <w:rPr/>
        <w:t xml:space="preserve">по научно-методическому сопровождению инновационной образовательной деятельности </w:t>
      </w:r>
      <w:r>
        <w:rPr>
          <w:color w:val="000000"/>
          <w:spacing w:val="-12"/>
        </w:rPr>
        <w:t>(далее – Договор).</w:t>
      </w:r>
    </w:p>
    <w:p>
      <w:pPr>
        <w:pStyle w:val="Normal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</w:rPr>
        <w:t>Предмет договора</w:t>
      </w:r>
    </w:p>
    <w:p>
      <w:pPr>
        <w:pStyle w:val="NormalWeb"/>
        <w:numPr>
          <w:ilvl w:val="1"/>
          <w:numId w:val="3"/>
        </w:numPr>
        <w:spacing w:beforeAutospacing="0" w:before="280" w:afterAutospacing="0" w:after="0"/>
        <w:ind w:left="0" w:firstLine="426"/>
        <w:jc w:val="both"/>
        <w:rPr/>
      </w:pPr>
      <w:r>
        <w:rPr/>
        <w:t>По настоящему Договору Институт обязуется оказывать Учреждению услуги по научно-методическому сопровождению инновационной образовательной деятельности по теме ________________________________________________________________ на условиях, определенным настоящим Договором, а Учреждение обязуется принять услуги и оплатить их на условиях, определенным настоящим Договором.</w:t>
      </w:r>
    </w:p>
    <w:p>
      <w:pPr>
        <w:pStyle w:val="NormalWeb"/>
        <w:numPr>
          <w:ilvl w:val="1"/>
          <w:numId w:val="3"/>
        </w:numPr>
        <w:spacing w:beforeAutospacing="0" w:before="0" w:afterAutospacing="0" w:after="0"/>
        <w:ind w:left="0" w:firstLine="426"/>
        <w:jc w:val="both"/>
        <w:rPr/>
      </w:pPr>
      <w:r>
        <w:rPr/>
        <w:t xml:space="preserve">Услуги по научно-методическому сопровождению инновационной образовательной деятельности (далее - услуги) направлены на создание инновационной площадки на базе Учреждения в целях реализации инновационной программы (проекта). </w:t>
      </w:r>
    </w:p>
    <w:p>
      <w:pPr>
        <w:pStyle w:val="Normal"/>
        <w:ind w:firstLine="426"/>
        <w:jc w:val="both"/>
        <w:rPr/>
      </w:pPr>
      <w:r>
        <w:rPr/>
        <w:t xml:space="preserve">1.3. Заказчик определил уполномоченным для решения оперативных вопросов в рамках исполнения настоящего Договора, контроля оказания услуг, подписания акта об оказании услуг - проректора по научной и инновационной работе  Насырову Светлану Ирековну.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960" w:leader="none"/>
        </w:tabs>
        <w:jc w:val="center"/>
        <w:rPr>
          <w:b/>
          <w:b/>
          <w:spacing w:val="-6"/>
        </w:rPr>
      </w:pPr>
      <w:r>
        <w:rPr>
          <w:b/>
          <w:spacing w:val="-6"/>
        </w:rPr>
        <w:t>Обязанности сторон</w:t>
      </w:r>
    </w:p>
    <w:p>
      <w:pPr>
        <w:pStyle w:val="Normal"/>
        <w:tabs>
          <w:tab w:val="clear" w:pos="708"/>
          <w:tab w:val="left" w:pos="3960" w:leader="none"/>
        </w:tabs>
        <w:ind w:left="709" w:hanging="0"/>
        <w:rPr>
          <w:b/>
          <w:b/>
          <w:spacing w:val="-6"/>
        </w:rPr>
      </w:pPr>
      <w:r>
        <w:rPr>
          <w:b/>
          <w:spacing w:val="-6"/>
        </w:rPr>
        <w:t>2.1. Институт обязан:</w:t>
      </w:r>
    </w:p>
    <w:p>
      <w:pPr>
        <w:pStyle w:val="Normal"/>
        <w:widowControl w:val="false"/>
        <w:suppressAutoHyphens w:val="true"/>
        <w:ind w:firstLine="708"/>
        <w:jc w:val="both"/>
        <w:rPr>
          <w:spacing w:val="-6"/>
        </w:rPr>
      </w:pPr>
      <w:r>
        <w:rPr>
          <w:spacing w:val="-6"/>
        </w:rPr>
        <w:t>2.1.1. Утверждать разработанные Учреждением планы работы, программу инновационной площадки;</w:t>
      </w:r>
    </w:p>
    <w:p>
      <w:pPr>
        <w:pStyle w:val="Normal"/>
        <w:widowControl w:val="false"/>
        <w:suppressAutoHyphens w:val="true"/>
        <w:ind w:firstLine="709"/>
        <w:jc w:val="both"/>
        <w:rPr>
          <w:spacing w:val="-6"/>
        </w:rPr>
      </w:pPr>
      <w:r>
        <w:rPr>
          <w:spacing w:val="-6"/>
        </w:rPr>
        <w:t>2.1.2. Назначить приказом из числа сотрудников Института научного руководителя инновационной площадки;</w:t>
      </w:r>
    </w:p>
    <w:p>
      <w:pPr>
        <w:pStyle w:val="Normal"/>
        <w:widowControl w:val="false"/>
        <w:suppressAutoHyphens w:val="true"/>
        <w:ind w:firstLine="709"/>
        <w:jc w:val="both"/>
        <w:rPr/>
      </w:pPr>
      <w:r>
        <w:rPr/>
        <w:t>2.1.3. Выдать Учреждению сертификат о создании инновационной площадки установленного образца;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jc w:val="both"/>
        <w:rPr>
          <w:rStyle w:val="FontStyle32"/>
          <w:sz w:val="24"/>
          <w:szCs w:val="24"/>
        </w:rPr>
      </w:pPr>
      <w:r>
        <w:rPr/>
        <w:t xml:space="preserve">          </w:t>
      </w:r>
      <w:r>
        <w:rPr/>
        <w:t xml:space="preserve">2.1.4. </w:t>
      </w:r>
      <w:r>
        <w:rPr>
          <w:rStyle w:val="FontStyle32"/>
          <w:spacing w:val="-6"/>
          <w:sz w:val="24"/>
          <w:szCs w:val="24"/>
        </w:rPr>
        <w:t xml:space="preserve">Разрабатывать совместно с Учреждением </w:t>
      </w:r>
      <w:r>
        <w:rPr/>
        <w:t>методические материалы по теме инновационной программы (проекта).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jc w:val="both"/>
        <w:rPr>
          <w:b/>
          <w:b/>
          <w:spacing w:val="-6"/>
        </w:rPr>
      </w:pPr>
      <w:r>
        <w:rPr>
          <w:b/>
          <w:spacing w:val="-6"/>
        </w:rPr>
        <w:tab/>
        <w:t>2.3. Учреждение обязано: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142"/>
        <w:jc w:val="both"/>
        <w:rPr>
          <w:rStyle w:val="FontStyle32"/>
          <w:b/>
          <w:b/>
          <w:spacing w:val="-6"/>
          <w:sz w:val="24"/>
          <w:szCs w:val="24"/>
        </w:rPr>
      </w:pPr>
      <w:r>
        <w:rPr>
          <w:b/>
          <w:spacing w:val="-6"/>
        </w:rPr>
        <w:tab/>
      </w:r>
      <w:r>
        <w:rPr>
          <w:spacing w:val="-6"/>
        </w:rPr>
        <w:t xml:space="preserve">2.3.1. Создать необходимые материально-технические, организационные, информационные условия для осуществления  </w:t>
      </w:r>
      <w:r>
        <w:rPr>
          <w:rStyle w:val="FontStyle32"/>
          <w:spacing w:val="-6"/>
          <w:sz w:val="24"/>
          <w:szCs w:val="24"/>
        </w:rPr>
        <w:t>инновационной образовательной деятельности;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142"/>
        <w:jc w:val="both"/>
        <w:rPr/>
      </w:pPr>
      <w:r>
        <w:rPr/>
        <w:tab/>
        <w:t xml:space="preserve">2.3.2. </w:t>
      </w:r>
      <w:r>
        <w:rPr>
          <w:spacing w:val="-6"/>
        </w:rPr>
        <w:t>Назначать приказом из числа сотрудников Учреждения руководителя инновационной площадки;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jc w:val="both"/>
        <w:rPr/>
      </w:pPr>
      <w:r>
        <w:rPr/>
        <w:tab/>
        <w:t>2.3.3. Разработать программу, план работы инновационной площадки;</w:t>
      </w:r>
    </w:p>
    <w:p>
      <w:pPr>
        <w:pStyle w:val="Normal"/>
        <w:widowControl w:val="false"/>
        <w:suppressAutoHyphens w:val="true"/>
        <w:ind w:firstLine="708"/>
        <w:jc w:val="both"/>
        <w:rPr>
          <w:spacing w:val="-6"/>
        </w:rPr>
      </w:pPr>
      <w:r>
        <w:rPr>
          <w:spacing w:val="-6"/>
        </w:rPr>
        <w:t xml:space="preserve">      </w:t>
      </w:r>
      <w:r>
        <w:rPr>
          <w:spacing w:val="-6"/>
        </w:rPr>
        <w:t>2.3.4. Реализовывать</w:t>
      </w:r>
      <w:r>
        <w:rPr>
          <w:rStyle w:val="FontStyle32"/>
          <w:spacing w:val="-6"/>
          <w:sz w:val="24"/>
          <w:szCs w:val="24"/>
        </w:rPr>
        <w:t xml:space="preserve"> инновационную программу (проект) в соответствии с утвержденным </w:t>
      </w:r>
      <w:r>
        <w:rPr/>
        <w:t xml:space="preserve"> </w:t>
      </w:r>
      <w:r>
        <w:rPr>
          <w:spacing w:val="-6"/>
        </w:rPr>
        <w:t>планом работы, программой инновационной площадки;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142"/>
        <w:jc w:val="both"/>
        <w:rPr>
          <w:spacing w:val="-6"/>
        </w:rPr>
      </w:pPr>
      <w:r>
        <w:rPr>
          <w:spacing w:val="-6"/>
        </w:rPr>
        <w:tab/>
        <w:t>2.3.5. Соблюдать сроки реализации инновационной программы (проекта) согласно утвержденному плану работы;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jc w:val="both"/>
        <w:rPr/>
      </w:pPr>
      <w:r>
        <w:rPr>
          <w:rStyle w:val="FontStyle32"/>
          <w:spacing w:val="-6"/>
          <w:sz w:val="24"/>
          <w:szCs w:val="24"/>
        </w:rPr>
        <w:tab/>
        <w:t xml:space="preserve">2.3.6. Разрабатывать совместно с Институтом </w:t>
      </w:r>
      <w:r>
        <w:rPr/>
        <w:t>методические материалы по теме инновационной программы (проекта), в случае необходимости, диагностические и контрольные процедуры для выявления  уровня качества знаний, умений обучающихся;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ab/>
        <w:t xml:space="preserve">2.3.7. Представлять научно-методическому совету Института отчеты о ходе реализации </w:t>
      </w:r>
      <w:r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142"/>
        <w:jc w:val="both"/>
        <w:rPr>
          <w:rStyle w:val="FontStyle32"/>
          <w:spacing w:val="-6"/>
          <w:sz w:val="24"/>
          <w:szCs w:val="24"/>
        </w:rPr>
      </w:pPr>
      <w:r>
        <w:rPr>
          <w:rStyle w:val="FontStyle32"/>
          <w:spacing w:val="-6"/>
          <w:sz w:val="24"/>
          <w:szCs w:val="24"/>
        </w:rPr>
        <w:tab/>
        <w:t>2.3.8. Принять оказанные услуги, подписать акт  об оказании услуг, оплатить  оказанные услуги в размерах и в сроки, предусмотренные настоящим Договором.</w:t>
      </w:r>
    </w:p>
    <w:p>
      <w:pPr>
        <w:pStyle w:val="Style22"/>
        <w:spacing w:before="0" w:after="0"/>
        <w:ind w:left="0" w:firstLine="142"/>
        <w:jc w:val="both"/>
        <w:rPr>
          <w:b/>
          <w:b/>
          <w:sz w:val="24"/>
          <w:szCs w:val="24"/>
        </w:rPr>
      </w:pPr>
      <w:r>
        <w:rPr>
          <w:rStyle w:val="FontStyle32"/>
          <w:b/>
          <w:spacing w:val="-6"/>
          <w:sz w:val="24"/>
          <w:szCs w:val="24"/>
        </w:rPr>
        <w:t xml:space="preserve">              </w:t>
      </w:r>
      <w:r>
        <w:rPr>
          <w:rStyle w:val="FontStyle32"/>
          <w:b/>
          <w:spacing w:val="-6"/>
          <w:sz w:val="24"/>
          <w:szCs w:val="24"/>
        </w:rPr>
        <w:t xml:space="preserve">2.4. </w:t>
      </w:r>
      <w:r>
        <w:rPr>
          <w:b/>
          <w:sz w:val="24"/>
          <w:szCs w:val="24"/>
        </w:rPr>
        <w:t>Стороны обязаны:</w:t>
      </w:r>
    </w:p>
    <w:p>
      <w:pPr>
        <w:pStyle w:val="Normal"/>
        <w:ind w:firstLine="708"/>
        <w:jc w:val="both"/>
        <w:rPr/>
      </w:pPr>
      <w:r>
        <w:rPr/>
        <w:t>2.4.1. Соблюдать правовые, нравственные и этические нормы, следовать требованиям профессиональной этики;</w:t>
      </w:r>
    </w:p>
    <w:p>
      <w:pPr>
        <w:pStyle w:val="Normal"/>
        <w:ind w:firstLine="708"/>
        <w:jc w:val="both"/>
        <w:rPr/>
      </w:pPr>
      <w:r>
        <w:rPr/>
        <w:t>2.4.2. Уважать честь и достоинство участников образовательных отношений.</w:t>
      </w:r>
    </w:p>
    <w:p>
      <w:pPr>
        <w:pStyle w:val="NormalWeb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</w:rPr>
        <w:t>Права Сторон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>
          <w:b/>
          <w:bCs/>
        </w:rPr>
        <w:t xml:space="preserve">3.3.  </w:t>
      </w:r>
      <w:r>
        <w:rPr>
          <w:b/>
        </w:rPr>
        <w:t>Учреждение  имеет право:</w:t>
      </w:r>
      <w:r>
        <w:rPr/>
        <w:t xml:space="preserve">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/>
        <w:t xml:space="preserve">3.3.1. Применять в рамках реализации инновационной программы (проекта) авторские образовательные программы и методы обучения и воспитания. </w:t>
      </w:r>
    </w:p>
    <w:p>
      <w:pPr>
        <w:pStyle w:val="NormalWeb"/>
        <w:ind w:firstLine="426"/>
        <w:rPr>
          <w:b/>
          <w:b/>
          <w:bCs/>
        </w:rPr>
      </w:pPr>
      <w:r>
        <w:rPr>
          <w:b/>
          <w:bCs/>
        </w:rPr>
        <w:t>3.4. Стороны имеют право:</w:t>
      </w:r>
    </w:p>
    <w:p>
      <w:pPr>
        <w:pStyle w:val="NormalWeb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bCs/>
        </w:rPr>
        <w:t xml:space="preserve">3.4.1. </w:t>
      </w:r>
      <w:r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>
        <w:rPr>
          <w:bCs/>
        </w:rPr>
        <w:t xml:space="preserve"> р</w:t>
      </w:r>
      <w:r>
        <w:rPr/>
        <w:t>азмещать их в учебных целях на своих официальных  сайтах</w:t>
      </w:r>
      <w:r>
        <w:rPr>
          <w:rStyle w:val="FontStyle32"/>
          <w:spacing w:val="-6"/>
          <w:sz w:val="24"/>
          <w:szCs w:val="24"/>
        </w:rPr>
        <w:t>;</w:t>
      </w:r>
    </w:p>
    <w:p>
      <w:pPr>
        <w:pStyle w:val="Normal"/>
        <w:widowControl w:val="false"/>
        <w:suppressAutoHyphens w:val="true"/>
        <w:ind w:firstLine="426"/>
        <w:jc w:val="both"/>
        <w:rPr>
          <w:b/>
          <w:b/>
          <w:bCs/>
        </w:rPr>
      </w:pPr>
      <w:r>
        <w:rPr>
          <w:rStyle w:val="FontStyle32"/>
          <w:spacing w:val="-6"/>
          <w:sz w:val="24"/>
          <w:szCs w:val="24"/>
        </w:rPr>
        <w:t xml:space="preserve">3.4.2. Производить в учебных целях аудиовидеозаписи мероприятий, проводимых в рамках  </w:t>
      </w:r>
      <w:r>
        <w:rPr/>
        <w:t>реализации инновационной</w:t>
      </w:r>
      <w:r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>
        <w:rPr/>
        <w:t>на своих официальных  сайтах</w:t>
      </w:r>
      <w:r>
        <w:rPr>
          <w:rStyle w:val="FontStyle32"/>
          <w:spacing w:val="-6"/>
          <w:sz w:val="24"/>
          <w:szCs w:val="24"/>
        </w:rPr>
        <w:t>.</w:t>
      </w:r>
    </w:p>
    <w:p>
      <w:pPr>
        <w:pStyle w:val="NormalWeb"/>
        <w:numPr>
          <w:ilvl w:val="0"/>
          <w:numId w:val="2"/>
        </w:numPr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Финансовые взаимоотношения Сторон</w:t>
      </w:r>
    </w:p>
    <w:p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Стоимость представляемых Институтом услуг по настоящему Договору составляет 60 000 (шестьдесят тысяч) рублей, включая НДС 10000 (десять тысяч) рублей. Изменение цены Договора после его заключения  не допускается.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производится: поэтапно, ежегодно, в сроки согласно смете (Приложение к Договору), 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счет Института, указанный  в разделе 8 настоящего Договора.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Этапы оплаты услуг: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первый этап - « ____»_________ ______ г.;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второй этап -  « ____»_________ ______ г. ;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третий этап - « ____»_________ _______ г. </w:t>
      </w:r>
    </w:p>
    <w:p>
      <w:pPr>
        <w:pStyle w:val="NormalWeb"/>
        <w:numPr>
          <w:ilvl w:val="0"/>
          <w:numId w:val="2"/>
        </w:numPr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Срок договора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284"/>
        <w:jc w:val="both"/>
        <w:rPr>
          <w:spacing w:val="-6"/>
        </w:rPr>
      </w:pPr>
      <w:r>
        <w:rPr>
          <w:spacing w:val="-6"/>
        </w:rPr>
        <w:t>5.1. Настоящий Договор вступает в силу с момента его подписания  Сторонами.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284"/>
        <w:jc w:val="both"/>
        <w:rPr>
          <w:spacing w:val="-6"/>
        </w:rPr>
      </w:pPr>
      <w:r>
        <w:rPr>
          <w:spacing w:val="-6"/>
        </w:rPr>
        <w:t>5.2. Срок действия настоящего Договора истекает по завершению деятельности инновационной площадки. Общий срок деятельности инновационной площадки составляет __________________ лет.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284"/>
        <w:jc w:val="both"/>
        <w:rPr>
          <w:spacing w:val="-6"/>
        </w:rPr>
      </w:pPr>
      <w:r>
        <w:rPr>
          <w:spacing w:val="-6"/>
        </w:rPr>
        <w:t>5.3. По истечению срока деятельности инновационной площадки Институт принимает решение: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284"/>
        <w:jc w:val="both"/>
        <w:rPr>
          <w:spacing w:val="-6"/>
        </w:rPr>
      </w:pPr>
      <w:r>
        <w:rPr>
          <w:spacing w:val="-6"/>
        </w:rPr>
        <w:t>1) о прекращении деятельности инновационной площадки;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284"/>
        <w:jc w:val="both"/>
        <w:rPr>
          <w:spacing w:val="-6"/>
        </w:rPr>
      </w:pPr>
      <w:r>
        <w:rPr>
          <w:spacing w:val="-6"/>
        </w:rPr>
        <w:t>2) о продлении деятельности инновационной площадки.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Деятельность инновационной площадки может быть прекращена досрочно в случаях: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нарушения Учреждением законодательства Российской Федерации при реализации  инновационной программы (проекта);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3) непредставления Учреждением, а равно несвоевременного представления ежегодного отчета о реализации инновационной программы (проекта).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5.5.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>
      <w:pPr>
        <w:pStyle w:val="NormalWeb"/>
        <w:numPr>
          <w:ilvl w:val="0"/>
          <w:numId w:val="2"/>
        </w:numPr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Ответственность сторон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  <w:tab w:val="left" w:pos="1134" w:leader="none"/>
        </w:tabs>
        <w:jc w:val="both"/>
        <w:rPr/>
      </w:pPr>
      <w:r>
        <w:rPr>
          <w:bCs/>
          <w:spacing w:val="-6"/>
        </w:rPr>
        <w:t xml:space="preserve">     </w:t>
      </w:r>
      <w:r>
        <w:rPr>
          <w:bCs/>
          <w:spacing w:val="-6"/>
        </w:rPr>
        <w:tab/>
        <w:t>6.1.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>
        <w:rPr/>
        <w:t xml:space="preserve"> 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/>
      </w:pPr>
      <w:r>
        <w:rPr/>
        <w:t>6.2.</w:t>
        <w:tab/>
        <w:t xml:space="preserve">Учреждение вправе требовать от Института уплаты неустойки в виде пени в размере </w:t>
      </w:r>
      <w:r>
        <w:rPr>
          <w:shd w:fill="FFFFFF" w:val="clear"/>
        </w:rPr>
        <w:t>1/300 ставки рефинансирования Банка России </w:t>
      </w:r>
      <w:r>
        <w:rPr/>
        <w:t xml:space="preserve"> за ненадлежащее оказание услуг. Институт освобождается от уплаты неустойки, если ненадлежащее оказание услуг произошло по вине Учреждения или вследствие наступления обстоятельств непреодолимой силы.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/>
      </w:pPr>
      <w:r>
        <w:rPr/>
        <w:t>6.3.</w:t>
        <w:tab/>
        <w:t xml:space="preserve">Институт вправе требовать от Учреждения уплаты неустойки в виде пени в размере </w:t>
      </w:r>
      <w:r>
        <w:rPr>
          <w:shd w:fill="FFFFFF" w:val="clear"/>
        </w:rPr>
        <w:t>1/300 ставки рефинансирования Банка России </w:t>
      </w:r>
      <w:r>
        <w:rPr/>
        <w:t xml:space="preserve"> за каждый день просрочки за нарушение сроков оплаты услуг, указанных в Приложении к Договору (смета расходов).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7. Заключительные положения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spacing w:val="-6"/>
        </w:rPr>
        <w:t>7.1</w:t>
      </w:r>
      <w:r>
        <w:rPr>
          <w:b/>
          <w:bCs/>
          <w:spacing w:val="-6"/>
        </w:rPr>
        <w:t xml:space="preserve">. </w:t>
      </w:r>
      <w:r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7.2.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7.3.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7.4.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>Юридические адреса и реквизиты сторон:</w:t>
      </w:r>
    </w:p>
    <w:tbl>
      <w:tblPr>
        <w:tblStyle w:val="ad"/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7"/>
        <w:gridCol w:w="4817"/>
      </w:tblGrid>
      <w:tr>
        <w:trPr/>
        <w:tc>
          <w:tcPr>
            <w:tcW w:w="4817" w:type="dxa"/>
            <w:tcBorders/>
            <w:shd w:color="auto" w:fill="auto" w:val="clear"/>
          </w:tcPr>
          <w:p>
            <w:pPr>
              <w:pStyle w:val="ListParagraph"/>
              <w:widowControl/>
              <w:spacing w:beforeAutospacing="0" w:before="0" w:afterAutospacing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Институт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kern w:val="0"/>
                <w:sz w:val="24"/>
                <w:szCs w:val="24"/>
                <w:lang w:val="ru-RU" w:eastAsia="ru-RU" w:bidi="ar-SA"/>
              </w:rPr>
              <w:t>Учреждение</w:t>
            </w:r>
          </w:p>
        </w:tc>
      </w:tr>
      <w:tr>
        <w:trPr/>
        <w:tc>
          <w:tcPr>
            <w:tcW w:w="4817" w:type="dxa"/>
            <w:tcBorders/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Адрес: 450005, РБ, г. Уфа, 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ул. Мингажева, д. 120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Казн/счет 03224643800000000100 </w:t>
              <w:br/>
              <w:t>ЕКС 40102810045370000067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(ГАУ ДПО ИРО РБ л/с 30113070380)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В Отделение – 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НБ Республика Башкортостан 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Банка России // УФК по 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Республике Башкортостан г. Уфа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БИК ТОФК 018073401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ИНН 0274057665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КПП 027401001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тел.: +7 (347) 228-80-36,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Arial"/>
                <w:color w:val="000000"/>
                <w:sz w:val="22"/>
                <w:szCs w:val="22"/>
                <w:lang w:val="en-US" w:bidi="en-US"/>
              </w:rPr>
            </w:pPr>
            <w:r>
              <w:rPr>
                <w:rFonts w:eastAsia="Arial"/>
                <w:color w:val="000000"/>
                <w:kern w:val="0"/>
                <w:sz w:val="22"/>
                <w:szCs w:val="22"/>
                <w:lang w:eastAsia="ru-RU" w:bidi="en-US"/>
              </w:rPr>
              <w:t>факс</w:t>
            </w:r>
            <w:r>
              <w:rPr>
                <w:rFonts w:eastAsia="Arial"/>
                <w:color w:val="000000"/>
                <w:kern w:val="0"/>
                <w:sz w:val="22"/>
                <w:szCs w:val="22"/>
                <w:lang w:val="en-US" w:eastAsia="ru-RU" w:bidi="en-US"/>
              </w:rPr>
              <w:t>: +7 (347) 241-77-16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Cs/>
                <w:spacing w:val="-6"/>
                <w:kern w:val="0"/>
                <w:sz w:val="22"/>
                <w:szCs w:val="22"/>
                <w:lang w:val="en-US" w:eastAsia="ru-RU" w:bidi="ar-SA"/>
              </w:rPr>
              <w:t>e-mail</w:t>
            </w:r>
            <w:r>
              <w:rPr>
                <w:kern w:val="0"/>
                <w:sz w:val="22"/>
                <w:szCs w:val="22"/>
                <w:lang w:val="en-US" w:eastAsia="ru-RU" w:bidi="ar-SA"/>
              </w:rPr>
              <w:t>:</w:t>
            </w:r>
            <w:r>
              <w:rPr>
                <w:bCs/>
                <w:spacing w:val="-6"/>
                <w:kern w:val="0"/>
                <w:sz w:val="22"/>
                <w:szCs w:val="22"/>
                <w:lang w:val="en-US" w:eastAsia="ru-RU" w:bidi="ar-SA"/>
              </w:rPr>
              <w:t xml:space="preserve"> irorb@ irorb.ru</w:t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</w:r>
          </w:p>
        </w:tc>
      </w:tr>
      <w:tr>
        <w:trPr/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Ректор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                 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______________ /А.В. Янгиров/</w:t>
            </w:r>
          </w:p>
          <w:p>
            <w:pPr>
              <w:pStyle w:val="Normal"/>
              <w:widowControl/>
              <w:tabs>
                <w:tab w:val="clear" w:pos="708"/>
                <w:tab w:val="left" w:pos="1020" w:leader="none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ab/>
              <w:t xml:space="preserve">         подпись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м.п.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                 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«_____»___________20___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481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Директор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                 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______________ /Ф.И.О.              /</w:t>
            </w:r>
          </w:p>
          <w:p>
            <w:pPr>
              <w:pStyle w:val="Normal"/>
              <w:widowControl/>
              <w:tabs>
                <w:tab w:val="clear" w:pos="708"/>
                <w:tab w:val="left" w:pos="1020" w:leader="none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ab/>
              <w:t xml:space="preserve">         подпись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м.п.</w:t>
            </w:r>
          </w:p>
          <w:p>
            <w:pPr>
              <w:pStyle w:val="Normal"/>
              <w:widowControl/>
              <w:tabs>
                <w:tab w:val="clear" w:pos="708"/>
                <w:tab w:val="right" w:pos="4037" w:leader="none"/>
                <w:tab w:val="right" w:pos="5029" w:leader="none"/>
              </w:tabs>
              <w:spacing w:before="0" w:after="0"/>
              <w:ind w:right="317" w:hanging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             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«_____»___________20___</w:t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7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85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22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1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98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82498d"/>
    <w:rPr>
      <w:b/>
      <w:bCs/>
      <w:color w:val="000080"/>
    </w:rPr>
  </w:style>
  <w:style w:type="character" w:styleId="FontStyle32" w:customStyle="1">
    <w:name w:val="Font Style32"/>
    <w:basedOn w:val="DefaultParagraphFont"/>
    <w:qFormat/>
    <w:rsid w:val="0082498d"/>
    <w:rPr>
      <w:rFonts w:ascii="Times New Roman" w:hAnsi="Times New Roman" w:cs="Times New Roman"/>
      <w:sz w:val="20"/>
      <w:szCs w:val="20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82498d"/>
    <w:rPr>
      <w:rFonts w:ascii="Times New Roman" w:hAnsi="Times New Roman" w:eastAsia="Times New Roman" w:cs="Times New Roman"/>
      <w:sz w:val="20"/>
      <w:szCs w:val="20"/>
    </w:rPr>
  </w:style>
  <w:style w:type="paragraph" w:styleId="Style16" w:customStyle="1">
    <w:name w:val="Заголовок"/>
    <w:basedOn w:val="Normal"/>
    <w:next w:val="Style17"/>
    <w:qFormat/>
    <w:rsid w:val="00e90d3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e90d38"/>
    <w:pPr>
      <w:spacing w:lineRule="auto" w:line="276" w:before="0" w:after="140"/>
    </w:pPr>
    <w:rPr/>
  </w:style>
  <w:style w:type="paragraph" w:styleId="Style18">
    <w:name w:val="List"/>
    <w:basedOn w:val="Style17"/>
    <w:rsid w:val="00e90d38"/>
    <w:pPr/>
    <w:rPr>
      <w:rFonts w:cs="Lucida Sans"/>
    </w:rPr>
  </w:style>
  <w:style w:type="paragraph" w:styleId="Style19" w:customStyle="1">
    <w:name w:val="Caption"/>
    <w:basedOn w:val="Normal"/>
    <w:qFormat/>
    <w:rsid w:val="00e90d38"/>
    <w:pPr>
      <w:suppressLineNumbers/>
      <w:spacing w:before="120" w:after="120"/>
    </w:pPr>
    <w:rPr>
      <w:rFonts w:cs="Lucida San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90d38"/>
    <w:pPr>
      <w:suppressLineNumbers/>
    </w:pPr>
    <w:rPr>
      <w:rFonts w:cs="Lucida Sans"/>
    </w:rPr>
  </w:style>
  <w:style w:type="paragraph" w:styleId="Style21" w:customStyle="1">
    <w:name w:val="Таблицы (моноширинный)"/>
    <w:basedOn w:val="Normal"/>
    <w:next w:val="Normal"/>
    <w:qFormat/>
    <w:rsid w:val="0082498d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82498d"/>
    <w:pPr>
      <w:spacing w:beforeAutospacing="1" w:afterAutospacing="1"/>
    </w:pPr>
    <w:rPr/>
  </w:style>
  <w:style w:type="paragraph" w:styleId="Style22">
    <w:name w:val="Body Text Indent"/>
    <w:basedOn w:val="Normal"/>
    <w:uiPriority w:val="99"/>
    <w:semiHidden/>
    <w:unhideWhenUsed/>
    <w:rsid w:val="0082498d"/>
    <w:pPr>
      <w:spacing w:before="0" w:after="120"/>
      <w:ind w:left="283" w:hanging="0"/>
    </w:pPr>
    <w:rPr>
      <w:sz w:val="20"/>
      <w:szCs w:val="20"/>
    </w:rPr>
  </w:style>
  <w:style w:type="paragraph" w:styleId="ConsPlusNormal" w:customStyle="1">
    <w:name w:val="ConsPlusNormal"/>
    <w:qFormat/>
    <w:rsid w:val="0082498d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8249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253e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53e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E32A-12C8-4409-9806-633F0ABF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LibreOffice/7.0.5.2$Windows_X86_64 LibreOffice_project/64390860c6cd0aca4beafafcfd84613dd9dfb63a</Application>
  <AppVersion>15.0000</AppVersion>
  <DocSecurity>0</DocSecurity>
  <Pages>4</Pages>
  <Words>977</Words>
  <Characters>7465</Characters>
  <CharactersWithSpaces>8639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2021-05-11T04:44:00Z</dcterms:created>
  <dc:creator>User</dc:creator>
  <dc:description/>
  <dc:language>ru-RU</dc:language>
  <cp:lastModifiedBy>User</cp:lastModifiedBy>
  <dcterms:modified xsi:type="dcterms:W3CDTF">2021-05-11T04:44:00Z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