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ПОЛОЖЕНИЕ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 Всероссийском конкурсе на лучшее сочинение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 своей культуре на русском языке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 лучшее описание русской культуры на родном языке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Настоящее Положение определяет порядок организации и проведения 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Цель Конкурса: 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  <w:bookmarkStart w:id="0" w:name="_Hlk103332576"/>
      <w:bookmarkEnd w:id="0"/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Задачи Конкурса: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создать условия для самореализации обучающихся, повышения их социальной и творческой активности;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Описание категорий участников.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Участниками Конкурса являются обучающиеся общеобразовательных организаций (далее – участники Конкурса).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Конкурс проводится среди 4 возрастных групп участников Конкурса: 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1-я группа – обучающиеся 4 классов;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2-я группа – обучающиеся 5–7 классов;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3-я группа – обучающиеся 8–9 классов;</w:t>
      </w:r>
    </w:p>
    <w:p>
      <w:pPr>
        <w:pStyle w:val="Normal"/>
        <w:spacing w:lineRule="auto" w:line="276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4-я группа – обучающиеся 10–11 классов.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Участие в Конкурсе добровольное. Вид Конкурса – открытый.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1.6. 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1.8.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Учредителем Конкурса является Министерство просвещения Российской Федерации.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1.9.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СРОКИ И ПОРЯДОК ПРОВЕДЕНИЯ КОНКУРСА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Конкурс проводится в два этапа: региональный этап и федеральный этап.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Региональный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прием заявок и конкурсных работ от участников Конкурса, оценка конкурсных работ, определение победителей – проводится до 15 сентября 2022 г.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координатор. Контактные данные регионального координатора (телефоны и адрес электронной почты) направляются Оператору Конкурса для размещения на странице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2.5. Региональный координатор отвечает за организацию проведения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 этапа на федеральный этап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2.6. Проведение регионального этапа Конкурса возможно как в очном, так и в заочном формате.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2.7.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Федеральный этап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является заочным и проводится с 16 сентября по 03 ноября 2022 г.: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прием работ победителей регионального этапа – с 16 сентября до 23 сентября 2022 г. (включительно); 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оценка конкурсных работ и определение победителей Конкурса – до 18 октября 2022 г.; 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объявление результатов Конкурса и награждение победителей федерального этапа Конкурса на торжественной церемонии – до 03 ноября 2022 года.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2.8. На федеральный этап Конкурса от субъекта Российской Федерации принимаются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региона).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заявок от субъектов Российской Федерации составляется Протокол регистрации работ участников федерального этапа Конкурса (Приложение 1) и формируется список участников федерального этапа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2.9. 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загружает региональный координатор.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2.10. Оценка конкурсных работ и определение участников федерального этапа Конкурса производится согласно критериям, описанным в разделе 4 Положения о Конкурсе.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2.11. На федеральном этапе Конкурса оценку конкурсных сочинений и определение победителей осуществляет жюри Конкурса. Принципы формирования жюри Конкурса определены в разделе 5 Положения о Конкурсе.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2.12. Победители федерального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 по каждой номинации. Рейтинговые списки формируются отдельно по каждой возрастной группе.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УСЛОВИЯ УЧАСТИЯ В КОНКУРСЕ,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ТРЕБОВАНИЯ К КОНКУРСНЫМ РАБОТАМ</w:t>
      </w:r>
    </w:p>
    <w:p>
      <w:pPr>
        <w:pStyle w:val="Normal"/>
        <w:widowControl w:val="false"/>
        <w:tabs>
          <w:tab w:val="clear" w:pos="708"/>
          <w:tab w:val="left" w:pos="1234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>Принять участие в Конкурсе могут обучающиеся 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 xml:space="preserve">11 классов общеобразовательных организаций всех субъектов Российской Федерации. </w:t>
      </w:r>
    </w:p>
    <w:p>
      <w:pPr>
        <w:pStyle w:val="Normal"/>
        <w:widowControl w:val="false"/>
        <w:tabs>
          <w:tab w:val="clear" w:pos="708"/>
          <w:tab w:val="left" w:pos="1234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 xml:space="preserve">3.2.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>
      <w:pPr>
        <w:pStyle w:val="Normal"/>
        <w:widowControl w:val="false"/>
        <w:tabs>
          <w:tab w:val="clear" w:pos="708"/>
          <w:tab w:val="left" w:pos="1234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pacing w:val="-6"/>
          <w:sz w:val="24"/>
          <w:szCs w:val="24"/>
          <w:lang w:eastAsia="ru-RU" w:bidi="en-US"/>
        </w:rPr>
        <w:t xml:space="preserve">3.3.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>Каждый участник может представить на Конкурс только одну работу.</w:t>
      </w:r>
    </w:p>
    <w:p>
      <w:pPr>
        <w:pStyle w:val="Normal"/>
        <w:widowControl w:val="false"/>
        <w:tabs>
          <w:tab w:val="clear" w:pos="708"/>
          <w:tab w:val="left" w:pos="1234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 xml:space="preserve">3.4. 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eastAsia="ru-RU" w:bidi="en-US"/>
        </w:rPr>
        <w:t>К участию в Конкурсе не допускаются материалы:</w:t>
      </w:r>
    </w:p>
    <w:p>
      <w:pPr>
        <w:pStyle w:val="Normal"/>
        <w:suppressAutoHyphens w:val="true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соответствующие требованиям настоящего Положения;</w:t>
      </w:r>
    </w:p>
    <w:p>
      <w:pPr>
        <w:pStyle w:val="Normal"/>
        <w:suppressAutoHyphens w:val="true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направленные позже объявленного предельного срока; </w:t>
      </w:r>
    </w:p>
    <w:p>
      <w:pPr>
        <w:pStyle w:val="Normal"/>
        <w:suppressAutoHyphens w:val="true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соответствующие заявленной теме и номинации;</w:t>
      </w:r>
    </w:p>
    <w:p>
      <w:pPr>
        <w:pStyle w:val="Normal"/>
        <w:suppressAutoHyphens w:val="true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ранее опубликованные в СМИ и заимствованные из интернета.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3.5. Объем конкурсного сочинения не может служить основанием для отказа в приеме работы на Конкурс или оказывать влияние на оценку работы.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3.6. Участникам предлагаются следующие номинации для конкурсного сочинения:</w:t>
      </w:r>
    </w:p>
    <w:p>
      <w:pPr>
        <w:pStyle w:val="Normal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сочинение о своей культуре на русском языке;</w:t>
      </w:r>
    </w:p>
    <w:p>
      <w:pPr>
        <w:pStyle w:val="Normal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описание русской культуры на родном (не русском) языке.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 Тематические направления конкурсных работ: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«И, смутно слыша звук родимой речи, Я оживал, и наступил тот миг, Когда я понял, что меня излечит Не врач, не знахарь, а родной язык» (Р. Гамзатов): к Международному десятилетию языков коренных народов (2022–2032 гг.);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«Народная поэзия в высших своих достижениях часто бывает поэзией детской» (К. И. Чуковский): к 140-летию со дня рождения К. И. Чуковского и Десятилетию детства в Российской Федерации (2018–2027 гг.);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«Истинная любовь к своей стране немыслима без любви к своему языку» (К. Г.</w:t>
      </w:r>
      <w:r>
        <w:rPr>
          <w:rFonts w:eastAsia="Calibri" w:cs="Times New Roman"/>
        </w:rPr>
        <w:t> </w:t>
      </w:r>
      <w:r>
        <w:rPr>
          <w:rFonts w:eastAsia="Calibri" w:cs="Times New Roman" w:ascii="Times New Roman" w:hAnsi="Times New Roman"/>
          <w:sz w:val="24"/>
          <w:szCs w:val="24"/>
        </w:rPr>
        <w:t xml:space="preserve">Паустовский): к 130-летию со дня рождения писателя;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«И стало все просто, и понял я вдруг – Иного не надо мне края, А только б дорога, да речка, да луг, Да небо родимого края» (К. Ш. Кулиев): к 95-летию со дня рождения балкарского поэта;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«Музыка есть сокровищница, в которую всякая национальность вносит свое, на общую пользу» (П. И. Чайковский);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 Н. Толстой);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«Искусство народных мастеров стало легендой, его власть простерлась и на наше время» (В. П. Аникин).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3.8. Выбор номинации и тематического направления участник Конкурса осуществляет самостоятельно.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3.9. 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 Для участия в Конкурсе участник должен предоставить следующие документы.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3.10.1.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Заявка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участие в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федеральном этапе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Конкурса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(Приложение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3).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Все</w:t>
      </w:r>
      <w:r>
        <w:rPr>
          <w:rFonts w:eastAsia="Calibri" w:cs="Times New Roman" w:ascii="Times New Roman" w:hAnsi="Times New Roman"/>
          <w:bCs/>
          <w:spacing w:val="36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позиции,</w:t>
      </w:r>
      <w:r>
        <w:rPr>
          <w:rFonts w:eastAsia="Calibri" w:cs="Times New Roman" w:ascii="Times New Roman" w:hAnsi="Times New Roman"/>
          <w:bCs/>
          <w:spacing w:val="35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обозначенные</w:t>
      </w:r>
      <w:r>
        <w:rPr>
          <w:rFonts w:eastAsia="Calibri" w:cs="Times New Roman" w:ascii="Times New Roman" w:hAnsi="Times New Roman"/>
          <w:bCs/>
          <w:spacing w:val="37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в</w:t>
      </w:r>
      <w:r>
        <w:rPr>
          <w:rFonts w:eastAsia="Calibri" w:cs="Times New Roman" w:ascii="Times New Roman" w:hAnsi="Times New Roman"/>
          <w:bCs/>
          <w:spacing w:val="37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заявке, являются обязательными для заполнения. Форма заявки заполняется на странице Конкурса региональным координатором в указанные сроки.</w:t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3.10.2. Сканированная копия рукописной конкурсной работы, выполненная на бланке Конкурса, включая титульный лист конкурсной работы (Приложение № 4). К отсканированному конкурсному сочинению прилагается копия, набранная на компьютере и сохраненная в формате Word (doc или docx).</w:t>
      </w:r>
    </w:p>
    <w:p>
      <w:pPr>
        <w:pStyle w:val="Normal"/>
        <w:widowControl w:val="false"/>
        <w:spacing w:lineRule="auto" w:line="276" w:before="0" w:after="0"/>
        <w:ind w:right="20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Требования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сканированной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копии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рукописного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варианта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конкурсной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работы: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формат</w:t>
      </w:r>
      <w:r>
        <w:rPr>
          <w:rFonts w:eastAsia="Times New Roman" w:cs="Times New Roman" w:ascii="Times New Roman" w:hAnsi="Times New Roman"/>
          <w:bCs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PDF,</w:t>
      </w:r>
      <w:r>
        <w:rPr>
          <w:rFonts w:eastAsia="Times New Roman" w:cs="Times New Roman" w:ascii="Times New Roman" w:hAnsi="Times New Roman"/>
          <w:bCs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тип</w:t>
      </w:r>
      <w:r>
        <w:rPr>
          <w:rFonts w:eastAsia="Times New Roman" w:cs="Times New Roman" w:ascii="Times New Roman" w:hAnsi="Times New Roman"/>
          <w:bCs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изображения</w:t>
      </w:r>
      <w:r>
        <w:rPr>
          <w:rFonts w:eastAsia="Times New Roman" w:cs="Times New Roman" w:ascii="Times New Roman" w:hAnsi="Times New Roman"/>
          <w:bCs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ЧБ,</w:t>
      </w:r>
      <w:r>
        <w:rPr>
          <w:rFonts w:eastAsia="Times New Roman" w:cs="Times New Roman" w:ascii="Times New Roman" w:hAnsi="Times New Roman"/>
          <w:bCs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разрешение</w:t>
      </w:r>
      <w:r>
        <w:rPr>
          <w:rFonts w:eastAsia="Times New Roman" w:cs="Times New Roman" w:ascii="Times New Roman" w:hAnsi="Times New Roman"/>
          <w:bCs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300</w:t>
      </w:r>
      <w:r>
        <w:rPr>
          <w:rFonts w:eastAsia="Times New Roman" w:cs="Times New Roman" w:ascii="Times New Roman" w:hAnsi="Times New Roman"/>
          <w:bCs/>
          <w:spacing w:val="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dpi,</w:t>
      </w:r>
      <w:r>
        <w:rPr>
          <w:rFonts w:eastAsia="Times New Roman" w:cs="Times New Roman" w:ascii="Times New Roman" w:hAnsi="Times New Roman"/>
          <w:bCs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объем</w:t>
      </w:r>
      <w:r>
        <w:rPr>
          <w:rFonts w:eastAsia="Times New Roman" w:cs="Times New Roman" w:ascii="Times New Roman" w:hAnsi="Times New Roman"/>
          <w:bCs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не</w:t>
      </w:r>
      <w:r>
        <w:rPr>
          <w:rFonts w:eastAsia="Times New Roman" w:cs="Times New Roman" w:ascii="Times New Roman" w:hAnsi="Times New Roman"/>
          <w:bCs/>
          <w:spacing w:val="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более</w:t>
      </w:r>
      <w:r>
        <w:rPr>
          <w:rFonts w:eastAsia="Times New Roman" w:cs="Times New Roman" w:ascii="Times New Roman" w:hAnsi="Times New Roman"/>
          <w:bCs/>
          <w:spacing w:val="5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Cs/>
          <w:spacing w:val="5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МБ.</w:t>
      </w:r>
      <w:r>
        <w:rPr>
          <w:rFonts w:eastAsia="Times New Roman" w:cs="Times New Roman" w:ascii="Times New Roman" w:hAnsi="Times New Roman"/>
          <w:bCs/>
          <w:spacing w:val="-58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Сканированная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копия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конкурсной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работы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должна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представлять</w:t>
      </w:r>
      <w:r>
        <w:rPr>
          <w:rFonts w:eastAsia="Times New Roman" w:cs="Times New Roman"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собою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один файл.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Работы, написанные не на бланке Конкурса, а также работы без заполненных по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форме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титульных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листов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к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рассмотрению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на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Конкурс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не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принимаются. Все позиции, обозначенные на титульных листах, обязательны для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заполнения. Бланк конкурсной работы размещен на странице Конкурса: </w:t>
      </w:r>
      <w:hyperlink r:id="rId4">
        <w:r>
          <w:rPr>
            <w:rFonts w:eastAsia="Calibri" w:cs="Times New Roman"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https://sochinenie.natlang.ru</w:t>
        </w:r>
      </w:hyperlink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. </w:t>
      </w:r>
    </w:p>
    <w:p>
      <w:pPr>
        <w:pStyle w:val="Normal"/>
        <w:widowControl w:val="false"/>
        <w:spacing w:lineRule="auto" w:line="276" w:before="0" w:after="0"/>
        <w:ind w:right="20"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3.10.3. Согласие на обработку персональных данных (публикацию персональных</w:t>
      </w:r>
      <w:r>
        <w:rPr>
          <w:rFonts w:eastAsia="Times New Roman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данных,</w:t>
      </w:r>
      <w:r>
        <w:rPr>
          <w:rFonts w:eastAsia="Times New Roman" w:cs="Times New Roman" w:ascii="Times New Roman" w:hAnsi="Times New Roman"/>
          <w:bCs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spacing w:val="4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том</w:t>
      </w:r>
      <w:r>
        <w:rPr>
          <w:rFonts w:eastAsia="Times New Roman" w:cs="Times New Roman" w:ascii="Times New Roman" w:hAnsi="Times New Roman"/>
          <w:bCs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числе</w:t>
      </w:r>
      <w:r>
        <w:rPr>
          <w:rFonts w:eastAsia="Times New Roman" w:cs="Times New Roman" w:ascii="Times New Roman" w:hAnsi="Times New Roman"/>
          <w:bCs/>
          <w:spacing w:val="4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посредством</w:t>
      </w:r>
      <w:r>
        <w:rPr>
          <w:rFonts w:eastAsia="Times New Roman" w:cs="Times New Roman" w:ascii="Times New Roman" w:hAnsi="Times New Roman"/>
          <w:bCs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информационно-телекоммуникационной</w:t>
      </w:r>
      <w:r>
        <w:rPr>
          <w:rFonts w:eastAsia="Times New Roman" w:cs="Times New Roman" w:ascii="Times New Roman" w:hAnsi="Times New Roman"/>
          <w:bCs/>
          <w:spacing w:val="4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сети Интернет)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(Приложение</w:t>
      </w:r>
      <w:r>
        <w:rPr>
          <w:rFonts w:eastAsia="Times New Roman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5).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соответствии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пунктом</w:t>
      </w:r>
      <w:r>
        <w:rPr>
          <w:rFonts w:eastAsia="Times New Roman" w:cs="Times New Roman" w:ascii="Times New Roman" w:hAnsi="Times New Roman"/>
          <w:bCs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Cs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статьи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Федерального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закона</w:t>
      </w:r>
      <w:r>
        <w:rPr>
          <w:rFonts w:eastAsia="Times New Roman" w:cs="Times New Roman" w:ascii="Times New Roman" w:hAnsi="Times New Roman"/>
          <w:bCs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</w:t>
      </w:r>
      <w:r>
        <w:rPr>
          <w:rFonts w:eastAsia="Times New Roman" w:cs="Times New Roman" w:ascii="Times New Roman" w:hAnsi="Times New Roman"/>
          <w:bCs/>
          <w:spacing w:val="1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27.07.2006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152-ФЗ</w:t>
        <w:br/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«О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персональных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данных»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участник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Конкурса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должен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заполнить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Согласие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автоматизированную,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также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без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использования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средств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автоматизации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обработку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персональных данных. Согласие на обработку персональных данных для участников, не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достигших 18 лет, заполняют родители (законные представители участника).</w:t>
      </w:r>
      <w:r>
        <w:rPr>
          <w:rFonts w:eastAsia="Calibri" w:cs="Times New Roman"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Работы,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размещенные без сопровождения согласия, к рассмотрению на федеральном этапе</w:t>
      </w:r>
      <w:r>
        <w:rPr>
          <w:rFonts w:eastAsia="Calibri" w:cs="Times New Roman"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Конкурса</w:t>
      </w:r>
      <w:r>
        <w:rPr>
          <w:rFonts w:eastAsia="Calibri" w:cs="Times New Roman" w:ascii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не принимаются.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3.11.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участию в федеральном этапе Конкурса допускаются работы, соответствующие следующим требованиям (Приложение № 2):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полнота (комплектность) представленных документов на участие в Конкурсе (см. п. 3.10 Положения);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соблюдение сроков подачи документов на участие в Конкурсе. Региональный координатор должен загрузить документы участников Конкурса на страницу Конкурса не позднее даты, указанной в п. 2.7 настоящего Положения;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соответствие участника Конкурса заявленной возрастной категории. Участник Конкурса должен обучаться в 4–11 классах общеобразовательной организации;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оформление конкурсной работы. Участник должен представить на Конкурс работу, имеющую не более 10 помарок, опечаток, зачеркиваний, следов грязи и механического воздействия;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Рекомендуемая платформа проверки текста на оригинальность – TEXT.ru (https://text.ru).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ПОРЯДОК И КРИТЕРИИ ОЦЕНИВАНИЯ КОНКУРСНЫХ РАБОТ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Каждое конкурсное сочинение на федеральном этапе Конкурса проверяется и оценивается не менее чем тремя членами жюри. По каждой представленной на Конкурс работе заполняется три листа оценивания (Приложение № 6).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>4.3. Оценивание конкурсных сочинений осуществляется по следующим критериям: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точность отражения проблематики Конкурса и оригинальность авторской интерпретации ее конкретного аспекта;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>
      <w:pPr>
        <w:pStyle w:val="Normal"/>
        <w:spacing w:lineRule="auto" w:line="276" w:before="0" w:after="0"/>
        <w:ind w:left="20" w:right="19" w:firstLine="54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>4.4. Оценка по каждому показателю выставляется по шкале от 0 до 3 баллов.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 w:bidi="en-U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ЖЮРИ КОНКУРСА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5.1. Для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экспертизы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имеющих ученую степень педагогических, или психологических, или филологических наук.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5.2.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Оценка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5.3. При экспертизе работ участников Конкурса обеспечивается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конфиденциальность оценки.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ПОДВЕДЕНИЕ ИТОГОВ, ОПРЕДЕЛЕНИЕ И НАГРАЖДЕНИЕ ПРИЗЕРОВ И ПОБЕДИТЕЛЕЙ КОНКУРСА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6.1. Определение победителей федерального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 (Приложении № 7).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6.3. 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6.5. Списки победителей, призеров и лауреатов Конкурса размещаются на странице Конкурса.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6.6. По итогам Конкурса издается сборник конкурсных сочинений победителей, призеров и лауреатов Конкурса. Материалы сборника публикуются на странице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участники Конкурса получают сертификаты.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6.8. 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участников Конкурса, если эпидемиологическая обстановка не позволит им участвовать в ней очно.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  <w:t>Протокол регистрации работ участников федерального этапа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  <w:t>Всероссийского 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  <w:t>на лучшее сочинение о своей культуре на русском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  <w:t>и лучшее описание русской культуры на родном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  <w:t xml:space="preserve">Номинация Конкурса: 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  <w:t xml:space="preserve">Возрастная категория: 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pacing w:val="-1"/>
          <w:sz w:val="24"/>
          <w:szCs w:val="24"/>
          <w:lang w:eastAsia="ru-RU"/>
        </w:rPr>
      </w:r>
    </w:p>
    <w:tbl>
      <w:tblPr>
        <w:tblStyle w:val="11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1842"/>
        <w:gridCol w:w="1985"/>
        <w:gridCol w:w="2551"/>
        <w:gridCol w:w="1418"/>
      </w:tblGrid>
      <w:tr>
        <w:trPr/>
        <w:tc>
          <w:tcPr>
            <w:tcW w:w="155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Дата поступления работы</w:t>
            </w:r>
          </w:p>
        </w:tc>
        <w:tc>
          <w:tcPr>
            <w:tcW w:w="184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Субъект Российской Федерации</w:t>
            </w:r>
          </w:p>
        </w:tc>
        <w:tc>
          <w:tcPr>
            <w:tcW w:w="198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Автор работы (ФИО)</w:t>
            </w:r>
          </w:p>
        </w:tc>
        <w:tc>
          <w:tcPr>
            <w:tcW w:w="255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Название работы</w:t>
            </w:r>
          </w:p>
        </w:tc>
        <w:tc>
          <w:tcPr>
            <w:tcW w:w="141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Язык работы</w:t>
            </w:r>
          </w:p>
        </w:tc>
      </w:tr>
      <w:tr>
        <w:trPr/>
        <w:tc>
          <w:tcPr>
            <w:tcW w:w="155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en-US" w:bidi="en-US"/>
              </w:rPr>
              <w:t>1</w:t>
            </w:r>
          </w:p>
        </w:tc>
        <w:tc>
          <w:tcPr>
            <w:tcW w:w="184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en-US" w:bidi="en-US"/>
              </w:rPr>
              <w:t>2</w:t>
            </w:r>
          </w:p>
        </w:tc>
        <w:tc>
          <w:tcPr>
            <w:tcW w:w="1985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en-US" w:bidi="en-US"/>
              </w:rPr>
              <w:t>3</w:t>
            </w:r>
          </w:p>
        </w:tc>
        <w:tc>
          <w:tcPr>
            <w:tcW w:w="255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0"/>
                <w:szCs w:val="20"/>
                <w:lang w:val="ru-RU" w:eastAsia="en-US" w:bidi="en-US"/>
              </w:rPr>
              <w:t>4</w:t>
            </w:r>
          </w:p>
        </w:tc>
        <w:tc>
          <w:tcPr>
            <w:tcW w:w="1418" w:type="dxa"/>
            <w:tcBorders/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bidi="en-U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bidi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Представитель оператора Конкурса _______________________________________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/ФИО/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«____» ____________ 2022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Лист регистрации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работ участников федерального этапа Всероссийского 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лучшее сочинение о своей культуре на русском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 лучшее описание русской культуры на родном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1867"/>
        <w:gridCol w:w="2137"/>
        <w:gridCol w:w="3100"/>
        <w:gridCol w:w="1597"/>
      </w:tblGrid>
      <w:tr>
        <w:trPr>
          <w:trHeight w:val="20" w:hRule="atLeast"/>
        </w:trPr>
        <w:tc>
          <w:tcPr>
            <w:tcW w:w="6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18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Автор работы (ФИО)</w:t>
            </w:r>
          </w:p>
        </w:tc>
        <w:tc>
          <w:tcPr>
            <w:tcW w:w="21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Название работы</w:t>
            </w:r>
          </w:p>
        </w:tc>
        <w:tc>
          <w:tcPr>
            <w:tcW w:w="31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Критерий оценки</w:t>
            </w:r>
          </w:p>
        </w:tc>
        <w:tc>
          <w:tcPr>
            <w:tcW w:w="1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Оценка оператора Конкурса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(+/-)</w:t>
            </w:r>
            <w:r>
              <w:rPr>
                <w:rStyle w:val="Style20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footnoteReference w:id="2"/>
            </w:r>
          </w:p>
        </w:tc>
      </w:tr>
      <w:tr>
        <w:trPr>
          <w:trHeight w:val="20" w:hRule="atLeast"/>
        </w:trPr>
        <w:tc>
          <w:tcPr>
            <w:tcW w:w="64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6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2</w:t>
            </w:r>
          </w:p>
        </w:tc>
        <w:tc>
          <w:tcPr>
            <w:tcW w:w="213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en-US" w:bidi="en-US"/>
              </w:rPr>
              <w:t>3</w:t>
            </w:r>
          </w:p>
        </w:tc>
        <w:tc>
          <w:tcPr>
            <w:tcW w:w="31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20" w:hRule="atLeast"/>
        </w:trPr>
        <w:tc>
          <w:tcPr>
            <w:tcW w:w="64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8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Полнота (комплектность) конкурсной заявки: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Заявка на участие в Конкурсе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Согласие на обработку персональных данных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Соблюдение сроков подачи документов на участие в Конкурсе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Соответствие участника Конкурса заявленной возрастной категории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Оформление конкурсной работы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0" w:hRule="atLeast"/>
        </w:trPr>
        <w:tc>
          <w:tcPr>
            <w:tcW w:w="6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Отсутствие некорректных заимствований в конкурсном сочинении</w:t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10" w:hRule="atLeast"/>
        </w:trPr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15" w:hRule="atLeast"/>
        </w:trPr>
        <w:tc>
          <w:tcPr>
            <w:tcW w:w="6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1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Представитель оператора Конкурса __________________________________ /ФИО/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«____» ____________ 2022 г.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1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на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участие во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Всероссийском конкурсе</w:t>
        <w:br/>
        <w:t>на лучшее сочинение о своей культуре на русском языке</w:t>
        <w:br/>
        <w:t>и лучшее описание русской культуры на родном языке</w:t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Наименование субъекта Российской Федерации: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Ф.И.О.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(полностью)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участника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Класс,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в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котором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обучается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участник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Номинация конкурсной работы: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Язык конкурсной работы: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Почтовый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адрес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участника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Конкурса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(с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индексом):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Электронная почта участника </w:t>
      </w:r>
      <w:r>
        <w:rPr>
          <w:rFonts w:cs="Times New Roman" w:ascii="Times New Roman" w:hAnsi="Times New Roman"/>
          <w:sz w:val="24"/>
        </w:rPr>
        <w:t>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Контактный телефон участника </w:t>
      </w:r>
      <w:r>
        <w:rPr>
          <w:rFonts w:cs="Times New Roman" w:ascii="Times New Roman" w:hAnsi="Times New Roman"/>
          <w:sz w:val="24"/>
        </w:rPr>
        <w:t>Конкурса (родителей/законных</w:t>
      </w:r>
      <w:r>
        <w:rPr>
          <w:rFonts w:cs="Times New Roman" w:ascii="Times New Roman" w:hAnsi="Times New Roman"/>
          <w:spacing w:val="-9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представителей):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Полное</w:t>
      </w:r>
      <w:r>
        <w:rPr>
          <w:rFonts w:cs="Times New Roman" w:ascii="Times New Roman" w:hAnsi="Times New Roman"/>
          <w:spacing w:val="4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название</w:t>
      </w:r>
      <w:r>
        <w:rPr>
          <w:rFonts w:cs="Times New Roman" w:ascii="Times New Roman" w:hAnsi="Times New Roman"/>
          <w:spacing w:val="4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образовательной</w:t>
      </w:r>
      <w:r>
        <w:rPr>
          <w:rFonts w:cs="Times New Roman" w:ascii="Times New Roman" w:hAnsi="Times New Roman"/>
          <w:spacing w:val="4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организации, где обучается участник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Почтовый адрес (с индексом) образовательной организации, в которой обучается участник 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Электронная почта образовательной организации, в которой обучается участник Конкурса: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  <w:r>
        <w:br w:type="page"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Приложение №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БЛАНК КОНКУРСНОЙ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Всероссийского 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лучшее сочинение о своей культуре на русском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 лучшее описание русской культуры на родном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Титульная страница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Субъект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Федерации: 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(населенный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пункт): 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организация: 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 участника: 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Имя: 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Отчество: 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Класс: 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Номинация сочинения: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 сочинения: 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Жанр сочинения: 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сочинения: 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сочинения: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  <w:bookmarkStart w:id="1" w:name="_Hlk99446747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2" w:name="_Hlk99446912"/>
      <w:bookmarkEnd w:id="2"/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5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DejaVu Sans" w:cs="Times New Roman"/>
          <w:bCs/>
          <w:i/>
          <w:i/>
          <w:color w:val="000000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DejaVu Sans" w:cs="Times New Roman"/>
          <w:bCs/>
          <w:i/>
          <w:i/>
          <w:color w:val="000000"/>
          <w:sz w:val="24"/>
          <w:szCs w:val="24"/>
          <w:lang w:eastAsia="zh-CN"/>
        </w:rPr>
      </w:pPr>
      <w:r>
        <w:rPr>
          <w:rFonts w:eastAsia="DejaVu Sans" w:cs="Times New Roman" w:ascii="Times New Roman" w:hAnsi="Times New Roman"/>
          <w:bCs/>
          <w:i/>
          <w:color w:val="000000"/>
          <w:sz w:val="24"/>
          <w:szCs w:val="24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>СОГЛАСИЕ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>
        <w:rPr>
          <w:rFonts w:eastAsia="Times New Roman" w:cs="Times New Roman" w:ascii="Times New Roman" w:hAnsi="Times New Roman"/>
          <w:sz w:val="24"/>
        </w:rPr>
        <w:t xml:space="preserve">информационной странице Конкурса: </w:t>
      </w:r>
      <w:hyperlink r:id="rId5">
        <w:r>
          <w:rPr>
            <w:rFonts w:eastAsia="Times New Roman" w:cs="Times New Roman" w:ascii="Times New Roman" w:hAnsi="Times New Roman"/>
            <w:sz w:val="24"/>
          </w:rPr>
          <w:t>https://sochinenie.natlang.ru/</w:t>
        </w:r>
      </w:hyperlink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)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Я, нижеподписавшийся (-аяся):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ФИО родителя/опекуна полностью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  <w:br/>
        <w:t>(номер, серия, кем выдан, дата выдачи)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Проживающий (-ая) по адресу: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адрес регистрации (прописки)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zh-CN"/>
        </w:rPr>
        <w:t>ФИО ребенка полностью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>
        <w:rPr>
          <w:rFonts w:cs="Times New Roman"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>
        <w:rPr>
          <w:rFonts w:cs="Times New Roman" w:ascii="Times New Roman" w:hAnsi="Times New Roman"/>
          <w:sz w:val="24"/>
          <w:szCs w:val="24"/>
        </w:rPr>
        <w:t xml:space="preserve"> а именно: </w:t>
      </w:r>
    </w:p>
    <w:p>
      <w:pPr>
        <w:pStyle w:val="Default"/>
        <w:jc w:val="both"/>
        <w:rPr/>
      </w:pPr>
      <w:r>
        <w:rPr/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>
      <w:pPr>
        <w:pStyle w:val="Default"/>
        <w:rPr/>
      </w:pPr>
      <w:r>
        <w:rPr/>
        <w:t xml:space="preserve">- фамилия, имя, отчество; </w:t>
      </w:r>
    </w:p>
    <w:p>
      <w:pPr>
        <w:pStyle w:val="Default"/>
        <w:rPr/>
      </w:pPr>
      <w:r>
        <w:rPr/>
        <w:t xml:space="preserve">- дата рождения; </w:t>
      </w:r>
    </w:p>
    <w:p>
      <w:pPr>
        <w:pStyle w:val="Default"/>
        <w:rPr/>
      </w:pPr>
      <w:r>
        <w:rPr/>
        <w:t xml:space="preserve">- название образовательной организации, в которой обучается участник;  </w:t>
      </w:r>
    </w:p>
    <w:p>
      <w:pPr>
        <w:pStyle w:val="Default"/>
        <w:rPr/>
      </w:pPr>
      <w:r>
        <w:rPr/>
        <w:t xml:space="preserve">- класс (курс) обучения; </w:t>
      </w:r>
    </w:p>
    <w:p>
      <w:pPr>
        <w:pStyle w:val="Default"/>
        <w:rPr/>
      </w:pPr>
      <w:r>
        <w:rPr/>
        <w:t xml:space="preserve">- почтовый адрес с индексом;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электронная почта (участника/родителей/законных представителей);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телефон (участника/родителей/законных представителей).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иная информация, относящаяся к личности участника;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фото- и видеоизображение.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фамилия, имя, отчество;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класс (курс) обучения;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иная информация, относящаяся к личности участника;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фото- и видеоизображение.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организации, проведения и популяризации Конкурса;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</w:t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ФИО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  <w:br/>
        <w:t xml:space="preserve">(включая персональные данные) таким третьим лицам.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Я, нижеподписавшийся (-аяся),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>
        <w:rPr>
          <w:rFonts w:cs="Times New Roman" w:ascii="Times New Roman" w:hAnsi="Times New Roman"/>
          <w:sz w:val="24"/>
          <w:szCs w:val="24"/>
        </w:rPr>
        <w:t xml:space="preserve">, безвозмездно даю разрешение оператору Конкурса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производить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>
        <w:rPr>
          <w:rFonts w:cs="Times New Roman" w:ascii="Times New Roman" w:hAnsi="Times New Roman"/>
          <w:sz w:val="24"/>
          <w:szCs w:val="24"/>
        </w:rPr>
        <w:t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промоцелях,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______________________        _________________            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Дата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подпись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ФИО родителя/опекуна полностью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Приложение №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cs="Times New Roman" w:ascii="Times New Roman" w:hAnsi="Times New Roman"/>
          <w:b/>
          <w:sz w:val="24"/>
        </w:rPr>
        <w:t>ЛИСТ ОЦЕНИВАНИЯ</w:t>
        <w:br/>
        <w:t>работы участника федерального этапа Всероссийского конкурса</w:t>
        <w:br/>
        <w:t xml:space="preserve">на лучшее сочинение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о своей культуре на русском языке</w:t>
        <w:br/>
        <w:t>и лучшее описание русской культуры на родном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ФИО участника (полностью): 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Класс, в котором обучается участник: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Наименование образовательной организации, в которой обучается участник: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Язык конкурсной работы: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Номинация Конкурса: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Тема сочинения: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"/>
        <w:gridCol w:w="2054"/>
        <w:gridCol w:w="5330"/>
        <w:gridCol w:w="1443"/>
      </w:tblGrid>
      <w:tr>
        <w:trPr>
          <w:tblHeader w:val="true"/>
        </w:trPr>
        <w:tc>
          <w:tcPr>
            <w:tcW w:w="51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№</w:t>
            </w:r>
          </w:p>
        </w:tc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Критерий</w:t>
            </w:r>
          </w:p>
        </w:tc>
        <w:tc>
          <w:tcPr>
            <w:tcW w:w="533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Показатели</w:t>
            </w:r>
          </w:p>
        </w:tc>
        <w:tc>
          <w:tcPr>
            <w:tcW w:w="144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Оценка в баллах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(от 0 до 3)</w:t>
            </w:r>
          </w:p>
        </w:tc>
      </w:tr>
      <w:tr>
        <w:trPr>
          <w:tblHeader w:val="true"/>
        </w:trPr>
        <w:tc>
          <w:tcPr>
            <w:tcW w:w="51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533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44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0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Формулировка темы конкурсного сочинения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1.1.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0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Содержание сочинения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2.1.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полнота раскрытия темы сочинения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2.2.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2.3.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2.4. воплощенность идейного замысла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20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Жанровое и языковое своеобразие сочинения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3.1.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жанра выбранной номинации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3.2. богатство лексики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3.3. стилевое единство текста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3.4. целесообразность использования языковых средств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3.5.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образность, выразительность языковых средств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205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Грамотность сочинения</w:t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4.1. соблюдение орфографических норм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4.2. соблюдение пунктуационных норм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ИТОГО баллов: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82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 ошибок - 3 балла, 1-2 ошибки - 2 балла, 3 ошибки - 1 балл, более 3 ошибок - 0 баллов</w:t>
            </w:r>
          </w:p>
        </w:tc>
      </w:tr>
      <w:tr>
        <w:trPr/>
        <w:tc>
          <w:tcPr>
            <w:tcW w:w="5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38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Максимальный балл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Член жюри ________________ /______________________________/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</w:rPr>
        <w:t>подпись                              расшифровка подписи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  <w:t>«___» ___________2022 года</w:t>
      </w:r>
    </w:p>
    <w:p>
      <w:pPr>
        <w:pStyle w:val="Normal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</w:r>
      <w:r>
        <w:br w:type="page"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Приложение № 7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РЕЙТИНГОВЫЙ СПИСОК</w:t>
        <w:br/>
        <w:t>по итогам проведения федерального этапа Всероссийского конкурса</w:t>
        <w:br/>
        <w:t xml:space="preserve">на лучшее сочинение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о своей культуре на русском языке</w:t>
        <w:br/>
        <w:t>и лучшее описание русской культуры на родном языке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"/>
        <w:gridCol w:w="1781"/>
        <w:gridCol w:w="2182"/>
        <w:gridCol w:w="2994"/>
        <w:gridCol w:w="1707"/>
      </w:tblGrid>
      <w:tr>
        <w:trPr>
          <w:tblHeader w:val="true"/>
        </w:trPr>
        <w:tc>
          <w:tcPr>
            <w:tcW w:w="68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№</w:t>
            </w:r>
          </w:p>
        </w:tc>
        <w:tc>
          <w:tcPr>
            <w:tcW w:w="178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ФИО участника</w:t>
            </w:r>
          </w:p>
        </w:tc>
        <w:tc>
          <w:tcPr>
            <w:tcW w:w="218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Образовательная организация</w:t>
            </w:r>
          </w:p>
        </w:tc>
        <w:tc>
          <w:tcPr>
            <w:tcW w:w="29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Название сочинения</w:t>
            </w:r>
          </w:p>
        </w:tc>
        <w:tc>
          <w:tcPr>
            <w:tcW w:w="17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Итоговый балл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(в порядке убывания)</w:t>
            </w:r>
          </w:p>
        </w:tc>
      </w:tr>
      <w:tr>
        <w:trPr>
          <w:tblHeader w:val="true"/>
        </w:trPr>
        <w:tc>
          <w:tcPr>
            <w:tcW w:w="68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218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29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70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Номинация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Сочинение о своей культуре на русском языке»</w:t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5-7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8-9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10-11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Номинация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Описание русской культуры на родном (не русском) языке»</w:t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4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5-7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8-9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10-11 класс</w:t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...</w:t>
            </w:r>
          </w:p>
        </w:tc>
        <w:tc>
          <w:tcPr>
            <w:tcW w:w="1781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994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Председатель жюри ____________________ /___________________________/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i/>
          <w:iCs/>
          <w:sz w:val="24"/>
        </w:rPr>
        <w:t>подпись                           расшифровка подписи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  <w:t>«___» ___________2022 года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widowControl w:val="false"/>
        <w:rPr/>
      </w:pPr>
      <w:r>
        <w:rPr>
          <w:rStyle w:val="Style22"/>
        </w:rPr>
        <w:footnoteRef/>
      </w:r>
      <w:r>
        <w:rPr/>
        <w:t xml:space="preserve">  </w:t>
      </w:r>
      <w:r>
        <w:rPr>
          <w:rFonts w:cs="Times New Roman" w:ascii="Times New Roman" w:hAnsi="Times New Roman"/>
        </w:rPr>
        <w:t xml:space="preserve">+ - заявка соответствует установленному основанию;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- заявка не соответствует установленному основанию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75b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f57a1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044d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1c26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9"/>
    <w:uiPriority w:val="99"/>
    <w:semiHidden/>
    <w:qFormat/>
    <w:rsid w:val="00c51c26"/>
    <w:rPr>
      <w:sz w:val="20"/>
      <w:szCs w:val="20"/>
    </w:rPr>
  </w:style>
  <w:style w:type="character" w:styleId="Style17" w:customStyle="1">
    <w:name w:val="Тема примечания Знак"/>
    <w:basedOn w:val="Style16"/>
    <w:link w:val="ab"/>
    <w:uiPriority w:val="99"/>
    <w:semiHidden/>
    <w:qFormat/>
    <w:rsid w:val="00c51c26"/>
    <w:rPr>
      <w:b/>
      <w:bCs/>
      <w:sz w:val="20"/>
      <w:szCs w:val="20"/>
    </w:rPr>
  </w:style>
  <w:style w:type="character" w:styleId="Style18" w:customStyle="1">
    <w:name w:val="Основной текст Знак"/>
    <w:basedOn w:val="DefaultParagraphFont"/>
    <w:link w:val="ae"/>
    <w:uiPriority w:val="99"/>
    <w:qFormat/>
    <w:rsid w:val="004b4bb6"/>
    <w:rPr/>
  </w:style>
  <w:style w:type="character" w:styleId="Style19" w:customStyle="1">
    <w:name w:val="Текст сноски Знак"/>
    <w:basedOn w:val="DefaultParagraphFont"/>
    <w:link w:val="af0"/>
    <w:uiPriority w:val="99"/>
    <w:semiHidden/>
    <w:qFormat/>
    <w:rsid w:val="005f6f8c"/>
    <w:rPr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f6f8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487d"/>
    <w:rPr>
      <w:color w:val="605E5C"/>
      <w:shd w:fill="E1DFDD" w:val="clear"/>
    </w:rPr>
  </w:style>
  <w:style w:type="character" w:styleId="Style21">
    <w:name w:val="Посещённая гиперссылка"/>
    <w:basedOn w:val="DefaultParagraphFont"/>
    <w:uiPriority w:val="99"/>
    <w:semiHidden/>
    <w:unhideWhenUsed/>
    <w:rsid w:val="0044655e"/>
    <w:rPr>
      <w:color w:val="954F72" w:themeColor="followedHyperlink"/>
      <w:u w:val="single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link w:val="af"/>
    <w:uiPriority w:val="99"/>
    <w:unhideWhenUsed/>
    <w:rsid w:val="004b4bb6"/>
    <w:pPr>
      <w:spacing w:before="0" w:after="12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3c8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044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51c2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51c26"/>
    <w:pPr/>
    <w:rPr>
      <w:b/>
      <w:bCs/>
    </w:rPr>
  </w:style>
  <w:style w:type="paragraph" w:styleId="Revision">
    <w:name w:val="Revision"/>
    <w:uiPriority w:val="99"/>
    <w:semiHidden/>
    <w:qFormat/>
    <w:rsid w:val="00973b9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0">
    <w:name w:val="Footnote Text"/>
    <w:basedOn w:val="Normal"/>
    <w:link w:val="af1"/>
    <w:uiPriority w:val="99"/>
    <w:semiHidden/>
    <w:unhideWhenUsed/>
    <w:rsid w:val="005f6f8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fe55a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chinenie.natlang.ru/" TargetMode="External"/><Relationship Id="rId3" Type="http://schemas.openxmlformats.org/officeDocument/2006/relationships/hyperlink" Target="https://sochinenie.natlang.ru/" TargetMode="External"/><Relationship Id="rId4" Type="http://schemas.openxmlformats.org/officeDocument/2006/relationships/hyperlink" Target="https://sochinenie.natlang.ru/" TargetMode="External"/><Relationship Id="rId5" Type="http://schemas.openxmlformats.org/officeDocument/2006/relationships/hyperlink" Target="https://sochinenie.natlang.ru/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0857-36DE-435F-989D-5A32CD30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LibreOffice/7.2.4.1$Windows_X86_64 LibreOffice_project/27d75539669ac387bb498e35313b970b7fe9c4f9</Application>
  <AppVersion>15.0000</AppVersion>
  <Pages>38</Pages>
  <Words>3352</Words>
  <Characters>25573</Characters>
  <CharactersWithSpaces>28862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2022-03-29T09:44:00Z</dcterms:created>
  <dc:creator>Богородская Светлана Юрьевна</dc:creator>
  <dc:description/>
  <dc:language>ru-RU</dc:language>
  <cp:lastModifiedBy> </cp:lastModifiedBy>
  <dcterms:modified xsi:type="dcterms:W3CDTF">2022-05-13T08:21:00Z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