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widowControl w:val="false"/>
        <w:jc w:val="right"/>
        <w:rPr>
          <w:bCs/>
        </w:rPr>
      </w:pPr>
      <w:r>
        <w:rPr>
          <w:bCs/>
        </w:rPr>
        <w:t xml:space="preserve">Приложение к приказу ГАУ ДПО ИРО РБ №1   </w:t>
      </w:r>
    </w:p>
    <w:p>
      <w:pPr>
        <w:pStyle w:val="Default"/>
        <w:widowControl w:val="false"/>
        <w:jc w:val="right"/>
        <w:rPr>
          <w:bCs/>
        </w:rPr>
      </w:pPr>
      <w:r>
        <w:rPr>
          <w:bCs/>
        </w:rPr>
        <w:t xml:space="preserve">«12»  декабря 2022 г. </w:t>
      </w:r>
    </w:p>
    <w:p>
      <w:pPr>
        <w:pStyle w:val="Default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Default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региональном туре</w:t>
      </w:r>
    </w:p>
    <w:p>
      <w:pPr>
        <w:pStyle w:val="Default"/>
        <w:widowControl w:val="false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Всероссийского конкурса юных чтецов</w:t>
      </w:r>
    </w:p>
    <w:p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«Живая классика» </w:t>
      </w:r>
    </w:p>
    <w:p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2022-2023 учебном году</w:t>
      </w:r>
    </w:p>
    <w:p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Республике Башкортостан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>
      <w:pPr>
        <w:pStyle w:val="Default"/>
        <w:ind w:left="720" w:hanging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юных чтецов «Живая классика» </w:t>
        <w:br/>
        <w:t xml:space="preserve">(далее - Конкурс) — соревновательное мероприятие по чтению вслух (декламации) отрывков из прозаических произведений российских и зарубежных писателей. </w:t>
        <w:br/>
        <w:t xml:space="preserve">В рамках Конкурса участникам предлагается прочитать вслух на русском языке отрывок из выбранного ими прозаического произведения.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принимать участие учащиеся 5-11 классов учреждений общего и дополнительного образования не старше 17 лет (включительно) на момент проведения отборочных туров всероссийского финала Конкурса.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ежегодно.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является добровольным и бесплатным. Взимание организационных и прочих взносов с участников недопустимо.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Рабочим языком Конкурса является русский язык как </w:t>
      </w:r>
      <w:r>
        <w:rPr>
          <w:rFonts w:eastAsia="Times New Roman"/>
          <w:sz w:val="28"/>
          <w:szCs w:val="28"/>
          <w:lang w:eastAsia="ru-RU"/>
        </w:rPr>
        <w:t>государственный язык Российской Федерации и Республики Башкортостан</w:t>
      </w:r>
      <w:r>
        <w:rPr>
          <w:sz w:val="28"/>
          <w:szCs w:val="28"/>
        </w:rPr>
        <w:t>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под патронатом Министерства просвещения Российской Федерации.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юных чтецов «Живая классика» </w:t>
        <w:br/>
        <w:t>(далее – региональный тур Конкурса) проводится в несколько туров:</w:t>
      </w:r>
    </w:p>
    <w:p>
      <w:pPr>
        <w:pStyle w:val="Default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подготовительный этап; </w:t>
      </w:r>
    </w:p>
    <w:p>
      <w:pPr>
        <w:pStyle w:val="Default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классный тур;</w:t>
      </w:r>
    </w:p>
    <w:p>
      <w:pPr>
        <w:pStyle w:val="Default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тур; </w:t>
      </w:r>
    </w:p>
    <w:p>
      <w:pPr>
        <w:pStyle w:val="Default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районный/муниципальный тур; </w:t>
      </w:r>
    </w:p>
    <w:p>
      <w:pPr>
        <w:pStyle w:val="Default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тур.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проведении вышеуказанных туров приведена </w:t>
        <w:br/>
        <w:t>в разделе 4 настоящего положения.</w:t>
      </w:r>
    </w:p>
    <w:p>
      <w:pPr>
        <w:pStyle w:val="Default"/>
        <w:numPr>
          <w:ilvl w:val="1"/>
          <w:numId w:val="12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тур Конкурса является одним их вышеперечисленных туров Конкурса.</w:t>
      </w:r>
    </w:p>
    <w:p>
      <w:pPr>
        <w:pStyle w:val="Default"/>
        <w:numPr>
          <w:ilvl w:val="1"/>
          <w:numId w:val="12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тур Конкурса в Республике Башкортостан координирует Министерство образования и науки Республики Башкортостан. </w:t>
      </w:r>
    </w:p>
    <w:p>
      <w:pPr>
        <w:pStyle w:val="Default"/>
        <w:numPr>
          <w:ilvl w:val="1"/>
          <w:numId w:val="12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Оператор регионального тура Конкурса – государственное автономное учреждение дополнительного профессионального образования </w:t>
      </w:r>
      <w:r>
        <w:rPr>
          <w:sz w:val="28"/>
          <w:szCs w:val="28"/>
        </w:rPr>
        <w:t>Институт развития образования Республики Башкортостан</w:t>
      </w:r>
      <w:r>
        <w:rPr>
          <w:rFonts w:eastAsia="Times New Roman"/>
          <w:sz w:val="28"/>
          <w:szCs w:val="28"/>
          <w:lang w:eastAsia="ru-RU"/>
        </w:rPr>
        <w:t xml:space="preserve"> (далее – региональный оператор, </w:t>
        <w:br/>
        <w:t>ГАУ ДПО ИРО РБ).</w:t>
      </w:r>
    </w:p>
    <w:p>
      <w:pPr>
        <w:pStyle w:val="Default"/>
        <w:numPr>
          <w:ilvl w:val="1"/>
          <w:numId w:val="12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Региональный куратор Конкурса - Иркабаева Мария Владимировна, ученый секретарь ГАУ ДПО ИРО РБ, кандидат филологических наук.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задачи конкурса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повышение интереса к чтению у школьников.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этой цели Конкурс решает следующие задачи: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</w:t>
      </w:r>
      <w:r>
        <w:rPr>
          <w:sz w:val="28"/>
          <w:szCs w:val="28"/>
        </w:rPr>
        <w:t xml:space="preserve"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</w:t>
      </w:r>
    </w:p>
    <w:p>
      <w:pPr>
        <w:pStyle w:val="Default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, в том числе расширение читательского кругозора детей через знакомство с произведениями русской литературы XVIII-XXI вв., </w:t>
        <w:br/>
        <w:t xml:space="preserve">с современной русской детской и подростковой литературой, с зарубежной </w:t>
        <w:br/>
        <w:t xml:space="preserve">и региональной литературой; </w:t>
      </w:r>
    </w:p>
    <w:p>
      <w:pPr>
        <w:pStyle w:val="Default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социальные</w:t>
      </w:r>
      <w:r>
        <w:rPr>
          <w:sz w:val="28"/>
          <w:szCs w:val="28"/>
        </w:rPr>
        <w:t xml:space="preserve">, в том числе поиск и поддержка талантливых детей, создание социального лифта для читающих детей, формирование сообщества читающих детей; </w:t>
      </w:r>
    </w:p>
    <w:p>
      <w:pPr>
        <w:pStyle w:val="Default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>
        <w:rPr>
          <w:i/>
          <w:iCs/>
          <w:sz w:val="28"/>
          <w:szCs w:val="28"/>
        </w:rPr>
        <w:t>нфраструктурные</w:t>
      </w:r>
      <w:r>
        <w:rPr>
          <w:sz w:val="28"/>
          <w:szCs w:val="28"/>
        </w:rPr>
        <w:t xml:space="preserve">, в том числе знакомство школьников с возможностями современных библиотек, создание сетевой среды, пропагандирующей чтение как ценность. </w:t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Жюри регионального тура Конкурса</w:t>
      </w:r>
    </w:p>
    <w:p>
      <w:pPr>
        <w:pStyle w:val="Default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Республики Башкортостан формирует жюри регионального тура Конкурса и утверждает списочный состав не позднее </w:t>
        <w:br/>
        <w:t>05 марта 2023 года.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регионального тура Конкурса включает в себя не менее 15 человек. В состав жюри входят писатели, актеры, режиссеры, общественные деятели, деятели культуры и искусства, преподаватели вузов и ГАУ ДПО ИРО РБ, представители Министерства образования и науки Республики Башкортостан.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регионального тура Конкурса оценивают выступление каждого участника в соответствии с критериями, описанными в приложении 2 </w:t>
        <w:br/>
        <w:t xml:space="preserve">к настоящему положению.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включение в Жюри заинтересованных лиц: педагогических работников общеобразовательных учреждений и системы дополнительного образования, подготовивших участников Конкурса, родственников выступающих участников. </w:t>
      </w:r>
    </w:p>
    <w:p>
      <w:pPr>
        <w:pStyle w:val="Default"/>
        <w:tabs>
          <w:tab w:val="clear" w:pos="708"/>
          <w:tab w:val="left" w:pos="1134" w:leader="none"/>
        </w:tabs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 проведения отдельных туров Конкурса</w:t>
      </w:r>
    </w:p>
    <w:p>
      <w:pPr>
        <w:pStyle w:val="Default"/>
        <w:ind w:left="720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Default"/>
        <w:numPr>
          <w:ilvl w:val="0"/>
          <w:numId w:val="4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туры Конкурса проходят в сроки, установленные </w:t>
      </w:r>
      <w:r>
        <w:rPr>
          <w:bCs/>
          <w:color w:val="auto"/>
          <w:sz w:val="28"/>
          <w:szCs w:val="28"/>
        </w:rPr>
        <w:t>календарем  Конкурса на 2022-2023 учебный год (приложение 1).</w:t>
      </w:r>
    </w:p>
    <w:p>
      <w:pPr>
        <w:pStyle w:val="Default"/>
        <w:numPr>
          <w:ilvl w:val="0"/>
          <w:numId w:val="4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для всех желающих без предварительного отбора. Отказ школьнику в участии на первом – классном – туре Конкурса не допускается. Переход в следующий тур осуществляется по решению жюри Конкурса. </w:t>
      </w:r>
    </w:p>
    <w:p>
      <w:pPr>
        <w:pStyle w:val="Default"/>
        <w:tabs>
          <w:tab w:val="clear" w:pos="708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участия в Конкурсе является регистрация участника </w:t>
        <w:br/>
        <w:t xml:space="preserve">на официальном сайте Конкурса </w:t>
      </w:r>
      <w:hyperlink r:id="rId2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. Заявки на участие в Конкурсе подаются только через официальный сайт Конкурса </w:t>
      </w:r>
      <w:hyperlink r:id="rId3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. Участник Конкурса может зарегистрироваться только от одного учреждения (школа/учреждение дополнительного образования). Если участник обучается </w:t>
        <w:br/>
        <w:t xml:space="preserve">на очно-заочной, заочной, экстернате или семейной форме обучения, </w:t>
        <w:br/>
        <w:t>то он указывает при регистрации школу, в которой сдает (либо планирует сдавать аттестацию в текущем году).</w:t>
      </w:r>
    </w:p>
    <w:p>
      <w:pPr>
        <w:pStyle w:val="Default"/>
        <w:numPr>
          <w:ilvl w:val="0"/>
          <w:numId w:val="11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Подготовительный этап </w:t>
      </w:r>
      <w:r>
        <w:rPr>
          <w:sz w:val="28"/>
          <w:szCs w:val="28"/>
        </w:rPr>
        <w:t xml:space="preserve">Конкурса проводится муниципальными кураторами Конкурса. </w:t>
      </w:r>
    </w:p>
    <w:p>
      <w:pPr>
        <w:pStyle w:val="Default"/>
        <w:numPr>
          <w:ilvl w:val="0"/>
          <w:numId w:val="11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тур (классный) </w:t>
      </w:r>
      <w:r>
        <w:rPr>
          <w:sz w:val="28"/>
          <w:szCs w:val="28"/>
        </w:rPr>
        <w:t xml:space="preserve">проводится среди учащихся одного класса. </w:t>
      </w:r>
    </w:p>
    <w:p>
      <w:pPr>
        <w:pStyle w:val="Default"/>
        <w:numPr>
          <w:ilvl w:val="0"/>
          <w:numId w:val="13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классного тура могут выступать учитель русского языка </w:t>
        <w:br/>
        <w:t xml:space="preserve">и литературы, классный руководитель, педагог дополнительного образования. </w:t>
      </w:r>
    </w:p>
    <w:p>
      <w:pPr>
        <w:pStyle w:val="Default"/>
        <w:numPr>
          <w:ilvl w:val="0"/>
          <w:numId w:val="13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классном туре организатор предлагает каждому из учеников самостоятельно выбрать книгу, которая произвела самое сильное впечатление (критерии выбора – интерес к проблематике, яркое впечатление, близкие мысли </w:t>
        <w:br/>
        <w:t xml:space="preserve">и переживания автора и героев). Выбранные участниками книги не должны повторяться. </w:t>
      </w:r>
    </w:p>
    <w:p>
      <w:pPr>
        <w:pStyle w:val="Default"/>
        <w:numPr>
          <w:ilvl w:val="0"/>
          <w:numId w:val="13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организатор может предлагать детям обменяться книгами, изменить первоначально выбранное произведение. Затем организатор проводит обсуждение и выясняет, какие книги и почему выбрали ученики. </w:t>
      </w:r>
    </w:p>
    <w:p>
      <w:pPr>
        <w:pStyle w:val="Default"/>
        <w:numPr>
          <w:ilvl w:val="0"/>
          <w:numId w:val="13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классного тура оповещает будущих участников о необходимости зарегистрироваться на сайте </w:t>
      </w:r>
      <w:hyperlink r:id="rId4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. Организатор классного тура регистрируется на сайте </w:t>
      </w:r>
      <w:hyperlink r:id="rId5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.  </w:t>
      </w:r>
    </w:p>
    <w:p>
      <w:pPr>
        <w:pStyle w:val="Default"/>
        <w:numPr>
          <w:ilvl w:val="0"/>
          <w:numId w:val="13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классного тура Конкурса (имена победителей </w:t>
        <w:br/>
        <w:t xml:space="preserve">и названия произведений) размещается на странице класса на сайте </w:t>
      </w:r>
      <w:hyperlink r:id="rId6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. </w:t>
      </w:r>
    </w:p>
    <w:p>
      <w:pPr>
        <w:pStyle w:val="Default"/>
        <w:numPr>
          <w:ilvl w:val="0"/>
          <w:numId w:val="13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победителя классного тура становятся участниками школьного тура. </w:t>
      </w:r>
    </w:p>
    <w:p>
      <w:pPr>
        <w:pStyle w:val="Default"/>
        <w:numPr>
          <w:ilvl w:val="0"/>
          <w:numId w:val="11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Второй тур (школьный) </w:t>
      </w:r>
      <w:r>
        <w:rPr>
          <w:sz w:val="28"/>
          <w:szCs w:val="28"/>
        </w:rPr>
        <w:t xml:space="preserve">проводится среди участников учреждений общего или дополнительного образования. </w:t>
      </w:r>
    </w:p>
    <w:p>
      <w:pPr>
        <w:pStyle w:val="Default"/>
        <w:numPr>
          <w:ilvl w:val="0"/>
          <w:numId w:val="14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туре Конкурса принимают участие по три победителя от каждого класса. </w:t>
      </w:r>
    </w:p>
    <w:p>
      <w:pPr>
        <w:pStyle w:val="Default"/>
        <w:numPr>
          <w:ilvl w:val="0"/>
          <w:numId w:val="14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проведение Конкурса в школе/учреждении дополнительного образования может быть директор, его заместитель, учитель, методист или библиотекарь. От одной школы/учреждения дополнительного образования может быть назначен только один ответственный за проведение Конкурса. Организатор школьного тура регистрируется на сайте </w:t>
      </w:r>
      <w:hyperlink r:id="rId7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>.</w:t>
      </w:r>
    </w:p>
    <w:p>
      <w:pPr>
        <w:pStyle w:val="Default"/>
        <w:numPr>
          <w:ilvl w:val="0"/>
          <w:numId w:val="14"/>
        </w:numPr>
        <w:tabs>
          <w:tab w:val="clear" w:pos="708"/>
          <w:tab w:val="left" w:pos="0" w:leader="none"/>
          <w:tab w:val="left" w:pos="1276" w:leader="none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школьного тура читают выбранный текст наизусть. </w:t>
      </w:r>
    </w:p>
    <w:p>
      <w:pPr>
        <w:pStyle w:val="Default"/>
        <w:numPr>
          <w:ilvl w:val="0"/>
          <w:numId w:val="14"/>
        </w:numPr>
        <w:tabs>
          <w:tab w:val="clear" w:pos="708"/>
          <w:tab w:val="left" w:pos="0" w:leader="none"/>
          <w:tab w:val="left" w:pos="1276" w:leader="none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победителя школьного тура становятся участниками районного тура. </w:t>
      </w:r>
    </w:p>
    <w:p>
      <w:pPr>
        <w:pStyle w:val="Default"/>
        <w:numPr>
          <w:ilvl w:val="0"/>
          <w:numId w:val="14"/>
        </w:numPr>
        <w:tabs>
          <w:tab w:val="clear" w:pos="708"/>
          <w:tab w:val="left" w:pos="0" w:leader="none"/>
          <w:tab w:val="left" w:pos="1276" w:leader="none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школьного тура Конкурса (имена победителей </w:t>
        <w:br/>
        <w:t xml:space="preserve">и названия произведений) размещается на странице школы на сайте </w:t>
      </w:r>
      <w:hyperlink r:id="rId8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 Размещение отчета является условием участия в районном туре Конкурса. Фотографии с конкурсного мероприятия размещаются на сайте </w:t>
        <w:br/>
        <w:t xml:space="preserve">по желанию ответственного за проведение школьного тура. </w:t>
      </w:r>
    </w:p>
    <w:p>
      <w:pPr>
        <w:pStyle w:val="Default"/>
        <w:numPr>
          <w:ilvl w:val="0"/>
          <w:numId w:val="11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проведение </w:t>
      </w:r>
      <w:r>
        <w:rPr>
          <w:bCs/>
          <w:sz w:val="28"/>
          <w:szCs w:val="28"/>
        </w:rPr>
        <w:t xml:space="preserve">третьего – районного/муниципального тура </w:t>
      </w:r>
      <w:r>
        <w:rPr>
          <w:sz w:val="28"/>
          <w:szCs w:val="28"/>
        </w:rPr>
        <w:t xml:space="preserve">Конкурса выступает представитель библиотеки/культурного центра/муниципального учреждения дополнительного образования или органа управления образованием (по согласованию с региональным куратором). </w:t>
      </w:r>
    </w:p>
    <w:p>
      <w:pPr>
        <w:pStyle w:val="Default"/>
        <w:numPr>
          <w:ilvl w:val="0"/>
          <w:numId w:val="15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районного/муниципального тура Конкурса регистрируется на сайте </w:t>
      </w:r>
      <w:hyperlink r:id="rId9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, размещает информацию о месте и времени проведения районного этапа. Координатор районного/муниципального этапа Конкурса может добавлять на страницу новости, фотографии, имена победителей, список участников Конкурса и названия, выбранных участниками произведений. </w:t>
      </w:r>
    </w:p>
    <w:p>
      <w:pPr>
        <w:pStyle w:val="Default"/>
        <w:numPr>
          <w:ilvl w:val="0"/>
          <w:numId w:val="15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координатор предоставляет Куратору Конкурса списки библиотек, культурных центров и муниципальных учреждений дополнительного образования, участвующих в районном этапе Конкурса, а также сведения </w:t>
        <w:br/>
        <w:t xml:space="preserve">о дате и месте проведения районного/муниципального этапа. </w:t>
      </w:r>
    </w:p>
    <w:p>
      <w:pPr>
        <w:pStyle w:val="Default"/>
        <w:numPr>
          <w:ilvl w:val="0"/>
          <w:numId w:val="15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районного этапа Конкурса (имена победителей, название произведений) размещается на странице библиотеки или культурного центра, а также на сайте </w:t>
      </w:r>
      <w:hyperlink r:id="rId10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. Размещение отчета является условием участия в региональном туре Конкурса. Фотографии размещаются </w:t>
        <w:br/>
        <w:t xml:space="preserve">на сайте по желанию ответственного за проведение районного тура. </w:t>
      </w:r>
    </w:p>
    <w:p>
      <w:pPr>
        <w:pStyle w:val="Default"/>
        <w:numPr>
          <w:ilvl w:val="0"/>
          <w:numId w:val="11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Координаторам всех уровней рекомендуется продолжать работу </w:t>
        <w:br/>
        <w:t xml:space="preserve">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 </w:t>
      </w:r>
    </w:p>
    <w:p>
      <w:pPr>
        <w:pStyle w:val="Default"/>
        <w:numPr>
          <w:ilvl w:val="0"/>
          <w:numId w:val="11"/>
        </w:numPr>
        <w:tabs>
          <w:tab w:val="clear" w:pos="708"/>
          <w:tab w:val="left" w:pos="0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отборочных туров и Всероссийского финала Конкурса рекомендована организация «Клуба болельщиков «Живая классика»: сбор участников школьных, районных, региональных туров, просмотр и обсуждение Всероссийского финала Конкурса. </w:t>
      </w:r>
    </w:p>
    <w:p>
      <w:pPr>
        <w:pStyle w:val="Default"/>
        <w:numPr>
          <w:ilvl w:val="0"/>
          <w:numId w:val="11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 проведения Всероссийского финала Конкурса определяется Положением о Всероссийском конкурсе юных чтецов «Живая классика», утвержденным 1 ноября 2022 года президентом Фонда конкурса юных чтецов «Живая классика».</w:t>
      </w:r>
    </w:p>
    <w:p>
      <w:pPr>
        <w:pStyle w:val="Default"/>
        <w:tabs>
          <w:tab w:val="clear" w:pos="708"/>
          <w:tab w:val="left" w:pos="0" w:leader="none"/>
          <w:tab w:val="left" w:pos="993" w:leader="none"/>
          <w:tab w:val="left" w:pos="1276" w:leader="none"/>
        </w:tabs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регионального тура Конкурса</w:t>
      </w:r>
    </w:p>
    <w:p>
      <w:pPr>
        <w:pStyle w:val="Default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участия в Конкурсе является регистрация участника на официальном сайте конкурса </w:t>
      </w:r>
      <w:hyperlink r:id="rId11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. Заявки на участие </w:t>
        <w:br/>
        <w:t xml:space="preserve">в Конкурсе подаются через официальный сайт Конкурса </w:t>
      </w:r>
      <w:hyperlink r:id="rId12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. Участник Конкурса может зарегистрироваться только от одного учреждения (школа/учреждение дополнительного образования).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 для участия в Конкурсе проходит как участник, </w:t>
        <w:br/>
        <w:t xml:space="preserve">так и законный представитель участника (родители, усыновители, опекуны </w:t>
        <w:br/>
        <w:t xml:space="preserve">и попечители, представители таких учреждений, как детский дом, дом </w:t>
        <w:br/>
        <w:t xml:space="preserve">для инвалидов, представители органов опеки и попечительства), а также ответственные за его проведение в каждом из туров – в классе, школе/учреждении дополнительного образования, районе и регионе.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оперативной информации о ходе Конкурса участникам рекомендуется зарегистрироваться в официальном сообществе Конкурса: </w:t>
      </w:r>
      <w:hyperlink r:id="rId13">
        <w:r>
          <w:rPr>
            <w:sz w:val="28"/>
            <w:szCs w:val="28"/>
          </w:rPr>
          <w:t>http://vk.com/young_readers</w:t>
        </w:r>
      </w:hyperlink>
      <w:r>
        <w:rPr>
          <w:sz w:val="28"/>
          <w:szCs w:val="28"/>
        </w:rPr>
        <w:t xml:space="preserve">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региональном туре Конкурса подает муниципальный координатор. Ему предоставляется логин и пароль для входа </w:t>
        <w:br/>
        <w:t xml:space="preserve">в единую информационную систему, в которой он размещает конкурсные материалы участников муниципального тура, занявших первые три места.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тур Конкурса проходит в смешанном (дистанционно-очном) формате.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нем муниципальному координатору необходимо зарегистрировать пакет конкурсных материалов на сайте регионального оператора </w:t>
      </w:r>
      <w:hyperlink r:id="rId14">
        <w:r>
          <w:rPr>
            <w:sz w:val="28"/>
            <w:szCs w:val="28"/>
          </w:rPr>
          <w:t>https://irorb.ru/zhivaja-klassika</w:t>
        </w:r>
      </w:hyperlink>
      <w:r>
        <w:rPr>
          <w:sz w:val="28"/>
          <w:szCs w:val="28"/>
        </w:rPr>
        <w:t xml:space="preserve"> в срок с 16 по 20 марта 2023 года.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дистанционный этап регионального тура Конкурса будет проходить с 22 по 26 марта 2023 года. В этот период члены жюри будут оценивать видеоролики участников регионального тура в системе дистанционного оценивания.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более 20% участников, набравших по рейтингу наибольшее количество баллов, станут Лауреатами Конкурса, и будут приглашены для участия </w:t>
        <w:br/>
        <w:t xml:space="preserve">во втором – очном туре регионального тура Конкурса.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Второй, очный тур пройдет 31 марта 2023 года на базе регионального оператора Конкурса.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 по какой-либо причине не сможет принять участие в очном туре, он сохранит статус Лауреата республиканского тура Конкурса.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очном туре оцениваться будет живое выступление участников.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конкурсанта</w:t>
      </w:r>
      <w:r>
        <w:rPr>
          <w:spacing w:val="1"/>
          <w:sz w:val="28"/>
          <w:szCs w:val="28"/>
        </w:rPr>
        <w:t xml:space="preserve"> </w:t>
        <w:br/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критериями. При оценивании члены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системой дистанционного оценивания.</w:t>
      </w:r>
      <w:r>
        <w:rPr>
          <w:spacing w:val="1"/>
          <w:sz w:val="28"/>
          <w:szCs w:val="28"/>
        </w:rPr>
        <w:t xml:space="preserve">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снят</w:t>
        <w:br/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испытаний.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тура.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координатор размещает в своем личном кабинете на сайте </w:t>
      </w:r>
      <w:hyperlink r:id="rId15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 информацию о месте и времени проведения регионального тура Конкурса.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оформлению конкурсных материалов</w:t>
      </w:r>
      <w:bookmarkStart w:id="0" w:name="_GoBack"/>
      <w:bookmarkEnd w:id="0"/>
    </w:p>
    <w:p>
      <w:pPr>
        <w:pStyle w:val="Default"/>
        <w:ind w:left="720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Default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Конкурсные материалы на региональный тур Конкурса принимаются только от муниципальных координаторов.</w:t>
      </w:r>
    </w:p>
    <w:p>
      <w:pPr>
        <w:pStyle w:val="Default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Видеоролик с записью выступления участника регионального тура Конкурса (далее – видеоролик) записывается на светлом фоне, в официальной обстановке. 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>
      <w:pPr>
        <w:pStyle w:val="Default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произведения может быть только прозаическим.</w:t>
      </w:r>
    </w:p>
    <w:p>
      <w:pPr>
        <w:pStyle w:val="Default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видеоролика – не более 3 минут.</w:t>
      </w:r>
    </w:p>
    <w:p>
      <w:pPr>
        <w:pStyle w:val="Default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видеоролик подписывается по образцу: ФИО участника, муниципалитет. </w:t>
      </w:r>
    </w:p>
    <w:p>
      <w:pPr>
        <w:pStyle w:val="Default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Видеоролик размещается на сайте </w:t>
      </w:r>
      <w:hyperlink r:id="rId16">
        <w:r>
          <w:rPr>
            <w:bCs/>
            <w:sz w:val="28"/>
            <w:szCs w:val="28"/>
          </w:rPr>
          <w:t>https://www.youtube.com</w:t>
        </w:r>
      </w:hyperlink>
    </w:p>
    <w:p>
      <w:pPr>
        <w:pStyle w:val="Default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Видеоролик, не соответствующий указанным требованиям в пунктах 6.2, 6.3, 6.4 и 6.5. настоящего положения региональным жюри Конкурса </w:t>
        <w:br/>
        <w:t>не рассматривается.</w:t>
      </w:r>
    </w:p>
    <w:p>
      <w:pPr>
        <w:pStyle w:val="Default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пакет конкурсных материалов кроме видеороликов входит сопроводительное письмо на официальном бланке муниципального органа управления образования за подписью руководителя с указанием сведений </w:t>
        <w:br/>
        <w:t xml:space="preserve">о победителях муниципального тура: ФИО наименование школы (по уставу) </w:t>
        <w:br/>
        <w:t>и класс</w:t>
      </w:r>
      <w:r>
        <w:rPr>
          <w:sz w:val="28"/>
          <w:szCs w:val="28"/>
        </w:rPr>
        <w:t xml:space="preserve">, заявка на участие в региональном туре Конкурса (оформляется при регистрации), согласие на обработку персональных данных участника.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конкурсной процедуры</w:t>
      </w:r>
    </w:p>
    <w:p>
      <w:pPr>
        <w:pStyle w:val="Default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7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конкурсных испытаний участники декламируют отрывки из своих любимых прозаических произведений любых российских или зарубежных авторов XVIII-XXI века. </w:t>
      </w:r>
    </w:p>
    <w:p>
      <w:pPr>
        <w:pStyle w:val="Default"/>
        <w:numPr>
          <w:ilvl w:val="0"/>
          <w:numId w:val="7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региональном туре Конкурса участники читают выбранные ими тексты на память. </w:t>
      </w:r>
    </w:p>
    <w:p>
      <w:pPr>
        <w:pStyle w:val="Default"/>
        <w:numPr>
          <w:ilvl w:val="0"/>
          <w:numId w:val="7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регионального тура Конкурса выступает самостоятельно и не может прибегать во время выступления к помощи других лиц. </w:t>
      </w:r>
    </w:p>
    <w:p>
      <w:pPr>
        <w:pStyle w:val="Default"/>
        <w:numPr>
          <w:ilvl w:val="0"/>
          <w:numId w:val="7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каждого участника – не более 3 минут.</w:t>
      </w:r>
    </w:p>
    <w:p>
      <w:pPr>
        <w:pStyle w:val="Default"/>
        <w:numPr>
          <w:ilvl w:val="0"/>
          <w:numId w:val="7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регионального тура Конкурса имеет право выступать </w:t>
        <w:br/>
        <w:t xml:space="preserve">с тем же произведением, что и в классном, школьном или районном (муниципальном) турах Конкурса, или другим, поменяв произведение перед выступлением. </w:t>
      </w:r>
    </w:p>
    <w:p>
      <w:pPr>
        <w:pStyle w:val="Default"/>
        <w:numPr>
          <w:ilvl w:val="0"/>
          <w:numId w:val="7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финалисты Конкурсов прошлых лет принимают участие </w:t>
        <w:br/>
        <w:t xml:space="preserve">в новом Конкурсе на общих основаниях и обязаны выбирать для выступления отрывки из произведений, с которыми ранее не выступали. </w:t>
      </w:r>
    </w:p>
    <w:p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Квоты участников по турам</w:t>
      </w:r>
    </w:p>
    <w:p>
      <w:pPr>
        <w:pStyle w:val="Default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8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регионального тура – не более 3-х участников </w:t>
        <w:br/>
        <w:t xml:space="preserve">от муниципалитета, за исключением г. Стерлитамака, г. Нефтекамска, г. Салавата, </w:t>
        <w:br/>
        <w:t xml:space="preserve">г. Октябрьский, которые могут представить не более 5 участников, г. Уфа - не более 3 участников от каждого административного района г. Уфа. От государственных учреждений, подведомственных Министерству образования и науки </w:t>
        <w:br/>
        <w:t xml:space="preserve">Республики Башкортостан, и частных общеобразовательных организаций для участия в Конкурсе допускается 1 участник. </w:t>
      </w:r>
    </w:p>
    <w:p>
      <w:pPr>
        <w:pStyle w:val="Default"/>
        <w:numPr>
          <w:ilvl w:val="0"/>
          <w:numId w:val="8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регионального тура Конкурса принимают участие </w:t>
        <w:br/>
        <w:t>в заключительном (всероссийском) туре, а по его результатам могут принять участие в суперфинале Конкурса.</w:t>
      </w:r>
    </w:p>
    <w:p>
      <w:pPr>
        <w:pStyle w:val="Default"/>
        <w:numPr>
          <w:ilvl w:val="0"/>
          <w:numId w:val="8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во всероссийском этапе Конкурса могут претендовать </w:t>
        <w:br/>
        <w:t xml:space="preserve">3 участника регионального тура Конкурса, набравшие наибольшее количество баллов по итогам второго очного республиканского тура Конкурса. 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Награждение участников </w:t>
        <w:br/>
        <w:t>и победителей регионального тура Конкурса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9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участников регионального тура Конкурса оцениваются исходя из критериев, представленных в приложении 2 настоящего положения. </w:t>
      </w:r>
    </w:p>
    <w:p>
      <w:pPr>
        <w:pStyle w:val="Default"/>
        <w:numPr>
          <w:ilvl w:val="0"/>
          <w:numId w:val="9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регионального тура Конкурса получает в электронном виде свидетельство об участии (свидетельство будет размещено на сайте </w:t>
      </w:r>
      <w:hyperlink r:id="rId17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 в личных кабинетах участников). </w:t>
      </w:r>
    </w:p>
    <w:p>
      <w:pPr>
        <w:pStyle w:val="Default"/>
        <w:numPr>
          <w:ilvl w:val="0"/>
          <w:numId w:val="9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регионального тура Конкурса считаются 3 участника, набравшие наибольшее количество баллов. Они награждаются дипломом «Победитель регионального тура Всероссийского конкурса юных чтецов </w:t>
        <w:br/>
        <w:t xml:space="preserve">«Живая классика» (диплом будет размещен на сайте </w:t>
      </w:r>
      <w:hyperlink r:id="rId18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 в личных кабинетах участников), путевкой в МДЦ «Артек», медалями, изготовленными фабрикой «Гознак» (вручаются в МДЦ «Артек»). Победители регионального тура Конкурса становятся участниками Всероссийского финала. </w:t>
      </w:r>
    </w:p>
    <w:p>
      <w:pPr>
        <w:pStyle w:val="Default"/>
        <w:numPr>
          <w:ilvl w:val="0"/>
          <w:numId w:val="9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Лауреатами конкурса становятся участники регионального тура Конкурса, следующие по списку за вошедшими в тройку победителями, набравшие максимальное количество баллов, но не более 20% от общего количества участников регионального тура. Они награждаются дипломом </w:t>
        <w:br/>
        <w:t xml:space="preserve">«Лауреат Всероссийского конкурса юных чтецов «Живая классика» (диплом размещается на сайте </w:t>
      </w:r>
      <w:hyperlink r:id="rId19">
        <w:r>
          <w:rPr>
            <w:sz w:val="28"/>
            <w:szCs w:val="28"/>
          </w:rPr>
          <w:t>www.youngreaders.ru</w:t>
        </w:r>
      </w:hyperlink>
      <w:r>
        <w:rPr>
          <w:sz w:val="28"/>
          <w:szCs w:val="28"/>
        </w:rPr>
        <w:t xml:space="preserve"> в личных кабинетах участников). </w:t>
      </w:r>
    </w:p>
    <w:p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Default"/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Конкурса</w:t>
      </w:r>
    </w:p>
    <w:p>
      <w:pPr>
        <w:pStyle w:val="Default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районного/муниципального тура Конкурса </w:t>
        <w:br/>
        <w:t xml:space="preserve">осуществляется за счет бюджета муниципального образования. 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Всероссийского финала Конкурса в МДЦ «Артек» осуществляется за счет Министерства просвещения Российской Федерации. 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победителей региональных туров Конкурса в Международный детский центр «Артек» осуществляется за счет бюджета муниципального образования. 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суперфиналистов в Москву осуществляется за счет бюджета муниципального образования. 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 районного (муниципального), регионального, всероссийского туров Конкурса предоставляет Фонд «Живая классика». 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Медали для победителей регионального тура Конкурса изготавливает АО «Гознак». 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eastAsiaTheme="minorHAnsi"/>
          <w:color w:val="000000"/>
          <w:sz w:val="28"/>
          <w:szCs w:val="28"/>
        </w:rPr>
      </w:pPr>
      <w:r>
        <w:rPr>
          <w:rFonts w:eastAsia="Calibri" w:eastAsiaTheme="minorHAnsi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Default"/>
        <w:spacing w:before="0" w:after="0"/>
        <w:contextualSpacing/>
        <w:jc w:val="right"/>
        <w:rPr>
          <w:sz w:val="22"/>
          <w:szCs w:val="22"/>
        </w:rPr>
      </w:pPr>
      <w:r>
        <w:rPr>
          <w:iCs/>
          <w:sz w:val="22"/>
          <w:szCs w:val="22"/>
        </w:rPr>
        <w:t xml:space="preserve">Приложение 2 </w:t>
      </w:r>
    </w:p>
    <w:p>
      <w:pPr>
        <w:pStyle w:val="Default"/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 оценивания.</w:t>
      </w:r>
    </w:p>
    <w:p>
      <w:pPr>
        <w:pStyle w:val="Default"/>
        <w:spacing w:before="0" w:after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 выступлений участников конкурса</w:t>
      </w:r>
    </w:p>
    <w:p>
      <w:pPr>
        <w:pStyle w:val="Default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clear" w:pos="708"/>
          <w:tab w:val="left" w:pos="1115" w:leader="none"/>
        </w:tabs>
        <w:spacing w:before="1" w:after="0"/>
        <w:ind w:left="395" w:firstLine="314"/>
        <w:contextualSpacing/>
        <w:rPr>
          <w:sz w:val="28"/>
          <w:szCs w:val="28"/>
        </w:rPr>
      </w:pPr>
      <w:r>
        <w:rPr>
          <w:sz w:val="28"/>
          <w:szCs w:val="28"/>
        </w:rPr>
        <w:t>1. Выступление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критериям:</w:t>
      </w:r>
    </w:p>
    <w:p>
      <w:pPr>
        <w:pStyle w:val="Style17"/>
        <w:spacing w:before="8" w:after="0"/>
        <w:ind w:left="0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395" w:firstLine="3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произведения:</w:t>
      </w:r>
    </w:p>
    <w:p>
      <w:pPr>
        <w:pStyle w:val="Style17"/>
        <w:spacing w:before="12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Органичность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исполняемого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чтецу,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возрасту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чтеца,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отрывка,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произведения оценивается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 баллов.</w:t>
      </w:r>
    </w:p>
    <w:p>
      <w:pPr>
        <w:pStyle w:val="Style17"/>
        <w:spacing w:before="12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Текст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издан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профессиональном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издательстве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тиражом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менее 2000 экз.</w:t>
      </w:r>
    </w:p>
    <w:p>
      <w:pPr>
        <w:pStyle w:val="Style17"/>
        <w:spacing w:before="120" w:after="0"/>
        <w:ind w:left="0" w:firstLine="964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12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Максимальное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критерию</w:t>
      </w:r>
      <w:r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>«Выбор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произведения»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баллов.</w:t>
      </w:r>
    </w:p>
    <w:p>
      <w:pPr>
        <w:pStyle w:val="Style17"/>
        <w:spacing w:before="12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120" w:after="0"/>
        <w:ind w:left="0"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Способность оказывать эстетическое, интеллектуальное и эмоциональное воздействие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слушателей</w:t>
      </w:r>
      <w:r>
        <w:rPr>
          <w:sz w:val="28"/>
          <w:szCs w:val="28"/>
        </w:rPr>
        <w:t>:</w:t>
      </w:r>
    </w:p>
    <w:p>
      <w:pPr>
        <w:pStyle w:val="Style17"/>
        <w:numPr>
          <w:ilvl w:val="2"/>
          <w:numId w:val="16"/>
        </w:numPr>
        <w:tabs>
          <w:tab w:val="clear" w:pos="708"/>
          <w:tab w:val="left" w:pos="0" w:leader="none"/>
        </w:tabs>
        <w:spacing w:before="12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Чтецу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удалось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рассказать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(член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жюри)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 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 баллов.</w:t>
      </w:r>
    </w:p>
    <w:p>
      <w:pPr>
        <w:pStyle w:val="Style17"/>
        <w:numPr>
          <w:ilvl w:val="2"/>
          <w:numId w:val="16"/>
        </w:numPr>
        <w:tabs>
          <w:tab w:val="clear" w:pos="708"/>
          <w:tab w:val="left" w:pos="0" w:leader="none"/>
        </w:tabs>
        <w:spacing w:before="120" w:after="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Чтецу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удалось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вовлечь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(члена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жюри):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задуматься,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смеяться,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сопереживать.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>
      <w:pPr>
        <w:pStyle w:val="Style17"/>
        <w:tabs>
          <w:tab w:val="clear" w:pos="708"/>
          <w:tab w:val="left" w:pos="0" w:leader="none"/>
        </w:tabs>
        <w:spacing w:before="120" w:after="0"/>
        <w:ind w:left="709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по данному критерию – </w:t>
      </w:r>
      <w:r>
        <w:rPr>
          <w:rFonts w:ascii="Times New Roman" w:hAnsi="Times New Roman"/>
          <w:b/>
          <w:sz w:val="28"/>
          <w:szCs w:val="28"/>
        </w:rPr>
        <w:t>10 баллов.</w:t>
      </w:r>
    </w:p>
    <w:p>
      <w:pPr>
        <w:pStyle w:val="Normal"/>
        <w:spacing w:lineRule="auto" w:line="240" w:before="2" w:after="200"/>
        <w:ind w:right="3106" w:firstLine="709"/>
        <w:contextualSpacing/>
        <w:jc w:val="both"/>
        <w:rPr>
          <w:rFonts w:ascii="Times New Roman" w:hAnsi="Times New Roman"/>
          <w:b/>
          <w:b/>
          <w:spacing w:val="-57"/>
          <w:sz w:val="28"/>
          <w:szCs w:val="28"/>
        </w:rPr>
      </w:pPr>
      <w:r>
        <w:rPr>
          <w:rFonts w:ascii="Times New Roman" w:hAnsi="Times New Roman"/>
          <w:b/>
          <w:spacing w:val="-57"/>
          <w:sz w:val="28"/>
          <w:szCs w:val="28"/>
        </w:rPr>
      </w:r>
    </w:p>
    <w:p>
      <w:pPr>
        <w:pStyle w:val="Normal"/>
        <w:spacing w:lineRule="auto" w:line="240" w:before="2" w:after="200"/>
        <w:ind w:right="3106" w:firstLine="709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Грамотная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речь:</w:t>
      </w:r>
    </w:p>
    <w:p>
      <w:pPr>
        <w:pStyle w:val="Style17"/>
        <w:spacing w:before="2" w:after="0"/>
        <w:ind w:left="0" w:right="636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Правильная расстановка ударений и грамотное произношение слов </w:t>
        <w:br/>
        <w:t>(за исключением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героя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 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 баллов.</w:t>
      </w:r>
    </w:p>
    <w:p>
      <w:pPr>
        <w:pStyle w:val="Style17"/>
        <w:spacing w:before="2" w:after="0"/>
        <w:ind w:left="0" w:right="636" w:firstLine="709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2" w:after="0"/>
        <w:ind w:left="0" w:right="636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по данному критерию – </w:t>
      </w:r>
      <w:r>
        <w:rPr>
          <w:b/>
          <w:sz w:val="28"/>
          <w:szCs w:val="28"/>
        </w:rPr>
        <w:t>5 баллов.</w:t>
      </w:r>
    </w:p>
    <w:p>
      <w:pPr>
        <w:pStyle w:val="Normal"/>
        <w:spacing w:lineRule="auto" w:line="240" w:before="3" w:after="200"/>
        <w:ind w:left="455" w:right="3226" w:hanging="60"/>
        <w:contextualSpacing/>
        <w:jc w:val="both"/>
        <w:rPr>
          <w:rFonts w:ascii="Times New Roman" w:hAnsi="Times New Roman"/>
          <w:b/>
          <w:b/>
          <w:spacing w:val="-57"/>
          <w:sz w:val="28"/>
          <w:szCs w:val="28"/>
        </w:rPr>
      </w:pPr>
      <w:r>
        <w:rPr>
          <w:rFonts w:ascii="Times New Roman" w:hAnsi="Times New Roman"/>
          <w:b/>
          <w:spacing w:val="-57"/>
          <w:sz w:val="28"/>
          <w:szCs w:val="28"/>
        </w:rPr>
      </w:r>
    </w:p>
    <w:p>
      <w:pPr>
        <w:pStyle w:val="Style17"/>
        <w:spacing w:before="2" w:after="0"/>
        <w:ind w:left="0" w:right="641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Дикция, расстановка логических ударений, пауз:</w:t>
      </w:r>
    </w:p>
    <w:p>
      <w:pPr>
        <w:pStyle w:val="Style17"/>
        <w:spacing w:before="2" w:after="0"/>
        <w:ind w:left="0" w:right="641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2" w:after="0"/>
        <w:ind w:left="0" w:right="641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Выразительность дикции, четкое произнесение звуков в соответствии с фонетическими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нормами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0 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 баллов.</w:t>
      </w:r>
    </w:p>
    <w:p>
      <w:pPr>
        <w:pStyle w:val="Style17"/>
        <w:spacing w:before="11" w:after="0"/>
        <w:ind w:left="0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ind w:left="395" w:firstLine="314"/>
        <w:contextualSpacing/>
        <w:rPr>
          <w:b/>
          <w:b/>
          <w:sz w:val="28"/>
          <w:szCs w:val="28"/>
        </w:rPr>
      </w:pPr>
      <w:r>
        <w:rPr>
          <w:sz w:val="28"/>
          <w:szCs w:val="28"/>
        </w:rPr>
        <w:t>Максимальное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критерию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баллов.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по всем критериям оценки – </w:t>
      </w:r>
      <w:r>
        <w:rPr>
          <w:rFonts w:ascii="Times New Roman" w:hAnsi="Times New Roman"/>
          <w:b/>
          <w:sz w:val="28"/>
          <w:szCs w:val="28"/>
        </w:rPr>
        <w:t>25 баллов.</w:t>
      </w:r>
    </w:p>
    <w:p>
      <w:pPr>
        <w:pStyle w:val="Style17"/>
        <w:spacing w:before="0" w:after="0"/>
        <w:ind w:left="395" w:firstLine="314"/>
        <w:contextualSpacing/>
        <w:rPr>
          <w:sz w:val="28"/>
          <w:szCs w:val="28"/>
        </w:rPr>
      </w:pPr>
      <w:r>
        <w:rPr>
          <w:sz w:val="28"/>
          <w:szCs w:val="28"/>
        </w:rPr>
        <w:t>Оценки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вносит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оценочный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4).</w:t>
      </w:r>
    </w:p>
    <w:p>
      <w:pPr>
        <w:pStyle w:val="Style17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Форма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голосования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закрытая.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выставленных баллов.</w:t>
      </w:r>
    </w:p>
    <w:p>
      <w:pPr>
        <w:pStyle w:val="Style17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случае превышение участником временного регламента (4 минуты) члены 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право прервать выступление. Недопустима дисквалификация </w:t>
        <w:br/>
        <w:t>и снижение баллов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превышение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>
      <w:pPr>
        <w:pStyle w:val="Style17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набрали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3-х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участников,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дополнительное голосование каждым членом жюри. </w:t>
        <w:br/>
        <w:t>В случае спорной ситуации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жюри.</w:t>
      </w:r>
    </w:p>
    <w:p>
      <w:pPr>
        <w:pStyle w:val="Style17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победителя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приглашается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участник,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списку за вошедшими в тройку победителями, набравшие максимальное количество баллов. Отказ победителя оформляется в письменном виде.</w:t>
      </w:r>
    </w:p>
    <w:p>
      <w:pPr>
        <w:pStyle w:val="Style17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Апелляции по поводу нарушений проведения этапов Конкурса принимаются </w:t>
        <w:br/>
        <w:t>в срок не позднее чем 5 календарных дней с момента проведения этапа.</w:t>
      </w:r>
    </w:p>
    <w:p>
      <w:pPr>
        <w:pStyle w:val="Style17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Апелляции принимаются по электронной почте региональных кураторов, которые указаны в личном кабинете участников на сайте.  </w:t>
      </w:r>
    </w:p>
    <w:p>
      <w:pPr>
        <w:pStyle w:val="Style17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Апелляцию рассматривает региональный куратор путем пересчета баллов каждого члена жюри в оценочных листах. </w:t>
      </w:r>
    </w:p>
    <w:p>
      <w:pPr>
        <w:pStyle w:val="Style17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случае грубого нарушения проведения этапов конкурса возможен пересмотр результатов конкурса с проведением этапа заново. Решение о новом проведении этапа принимается региональным куратором конкурса и организационным комитетом конкурса.</w:t>
      </w:r>
    </w:p>
    <w:p>
      <w:pPr>
        <w:sectPr>
          <w:type w:val="nextPage"/>
          <w:pgSz w:w="11906" w:h="173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Style17"/>
        <w:spacing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Оценочные листы хранятся до 1 июля 2023 года. Оценочные листы должны быть предъявлены организационному комитету по требованию.</w:t>
      </w:r>
    </w:p>
    <w:p>
      <w:pPr>
        <w:pStyle w:val="Normal"/>
        <w:spacing w:lineRule="auto" w:line="259" w:before="0" w:after="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оценивания участников регионального тура Всероссийского конкурса чтецов «Живая классика»</w:t>
      </w:r>
    </w:p>
    <w:tbl>
      <w:tblPr>
        <w:tblStyle w:val="a4"/>
        <w:tblW w:w="155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1339"/>
        <w:gridCol w:w="1593"/>
        <w:gridCol w:w="45"/>
        <w:gridCol w:w="1493"/>
        <w:gridCol w:w="65"/>
        <w:gridCol w:w="1702"/>
        <w:gridCol w:w="1560"/>
        <w:gridCol w:w="1275"/>
        <w:gridCol w:w="1560"/>
        <w:gridCol w:w="1700"/>
        <w:gridCol w:w="1559"/>
        <w:gridCol w:w="1001"/>
      </w:tblGrid>
      <w:tr>
        <w:trPr/>
        <w:tc>
          <w:tcPr>
            <w:tcW w:w="675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1339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ФИО чтеца, автор, название произведения</w:t>
            </w:r>
          </w:p>
        </w:tc>
        <w:tc>
          <w:tcPr>
            <w:tcW w:w="12552" w:type="dxa"/>
            <w:gridSpan w:val="10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Критерии оценки</w:t>
            </w:r>
          </w:p>
        </w:tc>
        <w:tc>
          <w:tcPr>
            <w:tcW w:w="1001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Всего баллов</w:t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458" w:type="dxa"/>
            <w:gridSpan w:val="6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Выбор текста</w:t>
            </w:r>
          </w:p>
        </w:tc>
        <w:tc>
          <w:tcPr>
            <w:tcW w:w="2835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Грамотная речь</w:t>
            </w:r>
          </w:p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Дикция, расстановка логических ударений, пауз</w:t>
            </w:r>
          </w:p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1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38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Произведение, не входящее в список часто исполняемых, оценивается в 5 баллов</w:t>
            </w:r>
          </w:p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Произведение из списка часто исполняемых оценивается в 4 балла</w:t>
            </w:r>
          </w:p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Произведение, призывающее к жестокости, содержащие нецензурную лексику, оценивается в 0 баллов</w:t>
            </w:r>
          </w:p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  <w:t>Соответствие произведения возрасту чтеца: соответствует возрасту = 1 балл; не соответствует = 0 баллов</w:t>
            </w:r>
          </w:p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Чтецу удалось рассказать историю так, чтобы слушатель (член жюри) понял ее. Оценивается от 0 до 5 баллов</w:t>
            </w:r>
          </w:p>
        </w:tc>
        <w:tc>
          <w:tcPr>
            <w:tcW w:w="1560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Чтецу удалось эмоционально вовлечь слушателя (члена жюри): заставить задуматься, смеяться, сопереживать. Оценивается от 0 до 5 баллов</w:t>
            </w:r>
          </w:p>
        </w:tc>
        <w:tc>
          <w:tcPr>
            <w:tcW w:w="1700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</w:t>
            </w:r>
          </w:p>
        </w:tc>
        <w:tc>
          <w:tcPr>
            <w:tcW w:w="1559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Выразительность дикции, четкое произнесение звуков в соответствии с фонетическими нормами языка оценивается от 0 до 5 баллов</w:t>
            </w:r>
          </w:p>
        </w:tc>
        <w:tc>
          <w:tcPr>
            <w:tcW w:w="1001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8" w:type="dxa"/>
            <w:gridSpan w:val="5"/>
            <w:tcBorders/>
            <w:vAlign w:val="center"/>
          </w:tcPr>
          <w:p>
            <w:pPr>
              <w:pStyle w:val="Default"/>
              <w:widowControl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Член жюри должен выбрать один из вариантов в данном критерии: 5, 4 или 0 баллов</w:t>
            </w:r>
          </w:p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sz w:val="28"/>
          <w:szCs w:val="28"/>
        </w:rPr>
      </w:pPr>
      <w:r>
        <w:rPr/>
      </w:r>
    </w:p>
    <w:sectPr>
      <w:type w:val="nextPage"/>
      <w:pgSz w:orient="landscape" w:w="17338" w:h="11906"/>
      <w:pgMar w:left="851" w:right="1134" w:header="0" w:top="1134" w:footer="0" w:bottom="56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1.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5.%1."/>
      <w:lvlJc w:val="left"/>
      <w:pPr>
        <w:tabs>
          <w:tab w:val="num" w:pos="0"/>
        </w:tabs>
        <w:ind w:left="26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abstractNum w:abstractNumId="6">
    <w:lvl w:ilvl="0">
      <w:start w:val="1"/>
      <w:numFmt w:val="decimal"/>
      <w:lvlText w:val="6.%1."/>
      <w:lvlJc w:val="left"/>
      <w:pPr>
        <w:tabs>
          <w:tab w:val="num" w:pos="0"/>
        </w:tabs>
        <w:ind w:left="30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1%1.0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3">
    <w:lvl w:ilvl="0">
      <w:start w:val="1"/>
      <w:numFmt w:val="decimal"/>
      <w:lvlText w:val="4.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4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4.4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396" w:hanging="678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96" w:hanging="67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6" w:hanging="67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9" w:hanging="6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6" w:hanging="6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3" w:hanging="6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9" w:hanging="6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6" w:hanging="6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2" w:hanging="678"/>
      </w:pPr>
      <w:rPr>
        <w:rFonts w:ascii="Symbol" w:hAnsi="Symbol" w:cs="Symbol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2c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568ea"/>
    <w:pPr>
      <w:widowControl w:val="false"/>
      <w:spacing w:lineRule="auto" w:line="240" w:before="0" w:after="0"/>
      <w:ind w:left="1551" w:hanging="24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unhideWhenUsed/>
    <w:rsid w:val="00d95886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313d5"/>
    <w:rPr>
      <w:rFonts w:ascii="Tahoma" w:hAnsi="Tahoma" w:eastAsia="Calibri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568e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5" w:customStyle="1">
    <w:name w:val="Основной текст Знак"/>
    <w:basedOn w:val="DefaultParagraphFont"/>
    <w:link w:val="a8"/>
    <w:uiPriority w:val="1"/>
    <w:qFormat/>
    <w:rsid w:val="005568ea"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9"/>
    <w:uiPriority w:val="1"/>
    <w:qFormat/>
    <w:rsid w:val="005568ea"/>
    <w:pPr>
      <w:widowControl w:val="false"/>
      <w:spacing w:lineRule="auto" w:line="240" w:before="0" w:after="0"/>
      <w:ind w:left="395" w:hanging="0"/>
      <w:jc w:val="both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402c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13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e5eb1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3b07f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c40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3a6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ngreaders.ru/" TargetMode="External"/><Relationship Id="rId3" Type="http://schemas.openxmlformats.org/officeDocument/2006/relationships/hyperlink" Target="http://www.youngreaders.ru/" TargetMode="External"/><Relationship Id="rId4" Type="http://schemas.openxmlformats.org/officeDocument/2006/relationships/hyperlink" Target="http://www.youngreaders.ru/" TargetMode="External"/><Relationship Id="rId5" Type="http://schemas.openxmlformats.org/officeDocument/2006/relationships/hyperlink" Target="http://www.youngreaders.ru/" TargetMode="External"/><Relationship Id="rId6" Type="http://schemas.openxmlformats.org/officeDocument/2006/relationships/hyperlink" Target="http://www.youngreaders.ru/" TargetMode="External"/><Relationship Id="rId7" Type="http://schemas.openxmlformats.org/officeDocument/2006/relationships/hyperlink" Target="http://www.youngreaders.ru/" TargetMode="External"/><Relationship Id="rId8" Type="http://schemas.openxmlformats.org/officeDocument/2006/relationships/hyperlink" Target="http://www.youngreaders.ru/" TargetMode="External"/><Relationship Id="rId9" Type="http://schemas.openxmlformats.org/officeDocument/2006/relationships/hyperlink" Target="http://www.youngreaders.ru/" TargetMode="External"/><Relationship Id="rId10" Type="http://schemas.openxmlformats.org/officeDocument/2006/relationships/hyperlink" Target="http://www.youngreaders.ru/" TargetMode="External"/><Relationship Id="rId11" Type="http://schemas.openxmlformats.org/officeDocument/2006/relationships/hyperlink" Target="http://www.youngreaders.ru/" TargetMode="External"/><Relationship Id="rId12" Type="http://schemas.openxmlformats.org/officeDocument/2006/relationships/hyperlink" Target="http://www.youngreaders.ru/" TargetMode="External"/><Relationship Id="rId13" Type="http://schemas.openxmlformats.org/officeDocument/2006/relationships/hyperlink" Target="http://vk.com/young_readers" TargetMode="External"/><Relationship Id="rId14" Type="http://schemas.openxmlformats.org/officeDocument/2006/relationships/hyperlink" Target="https://irorb.ru/zhivaja-klassika" TargetMode="External"/><Relationship Id="rId15" Type="http://schemas.openxmlformats.org/officeDocument/2006/relationships/hyperlink" Target="http://www.youngreaders.ru/" TargetMode="External"/><Relationship Id="rId16" Type="http://schemas.openxmlformats.org/officeDocument/2006/relationships/hyperlink" Target="https://www.youtube.com/" TargetMode="External"/><Relationship Id="rId17" Type="http://schemas.openxmlformats.org/officeDocument/2006/relationships/hyperlink" Target="http://www.youngreaders.ru/" TargetMode="External"/><Relationship Id="rId18" Type="http://schemas.openxmlformats.org/officeDocument/2006/relationships/hyperlink" Target="http://www.youngreaders.ru/" TargetMode="External"/><Relationship Id="rId19" Type="http://schemas.openxmlformats.org/officeDocument/2006/relationships/hyperlink" Target="http://www.youngreaders.ru/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6033-1519-4485-9951-DE2E7768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LibreOffice/7.0.5.2$Windows_X86_64 LibreOffice_project/64390860c6cd0aca4beafafcfd84613dd9dfb63a</Application>
  <AppVersion>15.0000</AppVersion>
  <Pages>10</Pages>
  <Words>2586</Words>
  <Characters>18593</Characters>
  <CharactersWithSpaces>21076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2022-11-07T12:52:00Z</dcterms:created>
  <dc:creator>Пользователь Windows</dc:creator>
  <dc:description/>
  <dc:language>ru-RU</dc:language>
  <cp:lastModifiedBy>User</cp:lastModifiedBy>
  <cp:lastPrinted>2022-11-08T11:45:00Z</cp:lastPrinted>
  <dcterms:modified xsi:type="dcterms:W3CDTF">2022-12-01T10:38:00Z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