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outlineLvl w:val="0"/>
        <w:rPr/>
      </w:pPr>
      <w:r>
        <w:rPr/>
      </w:r>
    </w:p>
    <w:tbl>
      <w:tblPr>
        <w:tblW w:w="5000" w:type="pct"/>
        <w:jc w:val="left"/>
        <w:tblInd w:w="0" w:type="dxa"/>
        <w:tblCellMar>
          <w:top w:w="0" w:type="dxa"/>
          <w:left w:w="0" w:type="dxa"/>
          <w:bottom w:w="0" w:type="dxa"/>
          <w:right w:w="0" w:type="dxa"/>
        </w:tblCellMar>
        <w:tblLook w:val="04a0"/>
      </w:tblPr>
      <w:tblGrid>
        <w:gridCol w:w="4677"/>
        <w:gridCol w:w="4677"/>
      </w:tblGrid>
      <w:tr>
        <w:trPr/>
        <w:tc>
          <w:tcPr>
            <w:tcW w:w="4677" w:type="dxa"/>
            <w:tcBorders/>
          </w:tcPr>
          <w:p>
            <w:pPr>
              <w:pStyle w:val="ConsPlusNormal"/>
              <w:numPr>
                <w:ilvl w:val="0"/>
                <w:numId w:val="0"/>
              </w:numPr>
              <w:outlineLvl w:val="0"/>
              <w:rPr/>
            </w:pPr>
            <w:r>
              <w:rPr/>
              <w:t>11 июня 2019 года</w:t>
            </w:r>
          </w:p>
        </w:tc>
        <w:tc>
          <w:tcPr>
            <w:tcW w:w="4677" w:type="dxa"/>
            <w:tcBorders/>
          </w:tcPr>
          <w:p>
            <w:pPr>
              <w:pStyle w:val="ConsPlusNormal"/>
              <w:numPr>
                <w:ilvl w:val="0"/>
                <w:numId w:val="0"/>
              </w:numPr>
              <w:jc w:val="right"/>
              <w:outlineLvl w:val="0"/>
              <w:rPr/>
            </w:pPr>
            <w:r>
              <w:rPr/>
              <w:t>N УГ-170</w:t>
            </w:r>
          </w:p>
        </w:tc>
      </w:tr>
    </w:tbl>
    <w:p>
      <w:pPr>
        <w:pStyle w:val="ConsPlusNormal"/>
        <w:pBdr>
          <w:bottom w:val="single" w:sz="6" w:space="0" w:color="000000"/>
        </w:pBdr>
        <w:spacing w:before="100" w:after="100"/>
        <w:jc w:val="both"/>
        <w:rPr>
          <w:sz w:val="2"/>
          <w:szCs w:val="2"/>
        </w:rPr>
      </w:pPr>
      <w:r>
        <w:rPr>
          <w:sz w:val="2"/>
          <w:szCs w:val="2"/>
        </w:rPr>
      </w:r>
    </w:p>
    <w:p>
      <w:pPr>
        <w:pStyle w:val="ConsPlusNormal"/>
        <w:jc w:val="center"/>
        <w:rPr/>
      </w:pPr>
      <w:r>
        <w:rPr/>
      </w:r>
    </w:p>
    <w:p>
      <w:pPr>
        <w:pStyle w:val="ConsPlusTitle"/>
        <w:jc w:val="center"/>
        <w:rPr/>
      </w:pPr>
      <w:r>
        <w:rPr/>
        <w:t>УКАЗ</w:t>
      </w:r>
    </w:p>
    <w:p>
      <w:pPr>
        <w:pStyle w:val="ConsPlusTitle"/>
        <w:jc w:val="center"/>
        <w:rPr/>
      </w:pPr>
      <w:r>
        <w:rPr/>
      </w:r>
    </w:p>
    <w:p>
      <w:pPr>
        <w:pStyle w:val="ConsPlusTitle"/>
        <w:jc w:val="center"/>
        <w:rPr/>
      </w:pPr>
      <w:r>
        <w:rPr/>
        <w:t>ГЛАВЫ РЕСПУБЛИКИ БАШКОРТОСТАН</w:t>
      </w:r>
    </w:p>
    <w:p>
      <w:pPr>
        <w:pStyle w:val="ConsPlusTitle"/>
        <w:jc w:val="center"/>
        <w:rPr/>
      </w:pPr>
      <w:r>
        <w:rPr/>
      </w:r>
    </w:p>
    <w:p>
      <w:pPr>
        <w:pStyle w:val="ConsPlusTitle"/>
        <w:jc w:val="center"/>
        <w:rPr/>
      </w:pPr>
      <w:r>
        <w:rPr/>
        <w:t>О ГРАНТАХ МОЛОДЫМ УЧИТЕЛЯМ, РАБОТАЮЩИМ В СЕЛЬСКОЙ МЕСТНОСТИ</w:t>
      </w:r>
    </w:p>
    <w:p>
      <w:pPr>
        <w:pStyle w:val="ConsPlusTitle"/>
        <w:jc w:val="center"/>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01.08.2019 </w:t>
            </w:r>
            <w:hyperlink r:id="rId3">
              <w:r>
                <w:rPr>
                  <w:color w:val="0000FF"/>
                </w:rPr>
                <w:t>N УГ-245</w:t>
              </w:r>
            </w:hyperlink>
            <w:r>
              <w:rPr>
                <w:color w:val="392C69"/>
              </w:rPr>
              <w:t>,</w:t>
            </w:r>
          </w:p>
          <w:p>
            <w:pPr>
              <w:pStyle w:val="ConsPlusNormal"/>
              <w:jc w:val="center"/>
              <w:rPr/>
            </w:pPr>
            <w:r>
              <w:rPr>
                <w:color w:val="392C69"/>
              </w:rPr>
              <w:t xml:space="preserve">от 27.01.2020 </w:t>
            </w:r>
            <w:hyperlink r:id="rId4">
              <w:r>
                <w:rPr>
                  <w:color w:val="0000FF"/>
                </w:rPr>
                <w:t>N УГ-21</w:t>
              </w:r>
            </w:hyperlink>
            <w:r>
              <w:rPr>
                <w:color w:val="392C69"/>
              </w:rPr>
              <w:t xml:space="preserve">, от 29.04.2020 </w:t>
            </w:r>
            <w:hyperlink r:id="rId5">
              <w:r>
                <w:rPr>
                  <w:color w:val="0000FF"/>
                </w:rPr>
                <w:t>N УГ-154</w:t>
              </w:r>
            </w:hyperlink>
            <w:r>
              <w:rPr>
                <w:color w:val="392C69"/>
              </w:rPr>
              <w:t xml:space="preserve">, от 06.07.2020 </w:t>
            </w:r>
            <w:hyperlink r:id="rId6">
              <w:r>
                <w:rPr>
                  <w:color w:val="0000FF"/>
                </w:rPr>
                <w:t>N УГ-248</w:t>
              </w:r>
            </w:hyperlink>
            <w:r>
              <w:rPr>
                <w:color w:val="392C69"/>
              </w:rPr>
              <w:t>,</w:t>
            </w:r>
          </w:p>
          <w:p>
            <w:pPr>
              <w:pStyle w:val="ConsPlusNormal"/>
              <w:jc w:val="center"/>
              <w:rPr/>
            </w:pPr>
            <w:r>
              <w:rPr>
                <w:color w:val="392C69"/>
              </w:rPr>
              <w:t xml:space="preserve">от 14.12.2020 </w:t>
            </w:r>
            <w:hyperlink r:id="rId7">
              <w:r>
                <w:rPr>
                  <w:color w:val="0000FF"/>
                </w:rPr>
                <w:t>N УГ-547</w:t>
              </w:r>
            </w:hyperlink>
            <w:r>
              <w:rPr>
                <w:color w:val="392C69"/>
              </w:rPr>
              <w:t xml:space="preserve">, от 12.04.2021 </w:t>
            </w:r>
            <w:hyperlink r:id="rId8">
              <w:r>
                <w:rPr>
                  <w:color w:val="0000FF"/>
                </w:rPr>
                <w:t>N УГ-179</w:t>
              </w:r>
            </w:hyperlink>
            <w:r>
              <w:rPr>
                <w:color w:val="392C69"/>
              </w:rPr>
              <w:t xml:space="preserve">, от 06.05.2022 </w:t>
            </w:r>
            <w:hyperlink r:id="rId9">
              <w:r>
                <w:rPr>
                  <w:color w:val="0000FF"/>
                </w:rPr>
                <w:t>N УГ-274</w:t>
              </w:r>
            </w:hyperlink>
            <w:r>
              <w:rPr>
                <w:color w:val="392C69"/>
              </w:rPr>
              <w:t>,</w:t>
            </w:r>
          </w:p>
          <w:p>
            <w:pPr>
              <w:pStyle w:val="ConsPlusNormal"/>
              <w:jc w:val="center"/>
              <w:rPr/>
            </w:pPr>
            <w:r>
              <w:rPr>
                <w:color w:val="392C69"/>
              </w:rPr>
              <w:t xml:space="preserve">от 29.06.2022 </w:t>
            </w:r>
            <w:hyperlink r:id="rId10">
              <w:r>
                <w:rPr>
                  <w:color w:val="0000FF"/>
                </w:rPr>
                <w:t>N УГ-450</w:t>
              </w:r>
            </w:hyperlink>
            <w:r>
              <w:rPr>
                <w:color w:val="392C69"/>
              </w:rPr>
              <w:t xml:space="preserve">, от 21.02.2023 </w:t>
            </w:r>
            <w:hyperlink r:id="rId11">
              <w:r>
                <w:rPr>
                  <w:color w:val="0000FF"/>
                </w:rPr>
                <w:t>N УГ-111</w:t>
              </w:r>
            </w:hyperlink>
            <w:r>
              <w:rPr>
                <w:color w:val="392C69"/>
              </w:rPr>
              <w:t>)</w:t>
            </w:r>
          </w:p>
        </w:tc>
        <w:tc>
          <w:tcPr>
            <w:tcW w:w="113" w:type="dxa"/>
            <w:tcBorders/>
            <w:shd w:color="auto" w:fill="F4F3F8" w:val="clear"/>
          </w:tcPr>
          <w:p>
            <w:pPr>
              <w:pStyle w:val="ConsPlusNormal"/>
              <w:rPr/>
            </w:pPr>
            <w:r>
              <w:rPr/>
            </w:r>
          </w:p>
        </w:tc>
      </w:tr>
    </w:tbl>
    <w:p>
      <w:pPr>
        <w:pStyle w:val="ConsPlusNormal"/>
        <w:jc w:val="center"/>
        <w:rPr/>
      </w:pPr>
      <w:r>
        <w:rPr/>
      </w:r>
    </w:p>
    <w:p>
      <w:pPr>
        <w:pStyle w:val="ConsPlusNormal"/>
        <w:ind w:firstLine="540"/>
        <w:jc w:val="both"/>
        <w:rPr/>
      </w:pPr>
      <w:r>
        <w:rPr/>
        <w:t>В целях повышения престижа педагогической профессии, стимулирования высоких достижений в профессиональной деятельности и государственной поддержки молодых учителей, работающих в сельской местности Республики Башкортостан, постановляю:</w:t>
      </w:r>
    </w:p>
    <w:p>
      <w:pPr>
        <w:pStyle w:val="ConsPlusNormal"/>
        <w:spacing w:before="220" w:after="0"/>
        <w:ind w:firstLine="540"/>
        <w:jc w:val="both"/>
        <w:rPr/>
      </w:pPr>
      <w:r>
        <w:rPr/>
        <w:t>1. Учредить с 1 июля 2019 года 100 ежегодных грантов, с 1 января 2020 года - 150 ежегодных грантов, с 1 января 2021 года - 100 ежегодных грантов, с 1 января 2022 года - 25 ежегодных грантов, с 1 января 2023 года - 150 ежегодных грантов молодым учителям, работающим в сельской местности Республики Башкортостан, в размере 690 тысяч рублей каждый.</w:t>
      </w:r>
    </w:p>
    <w:p>
      <w:pPr>
        <w:pStyle w:val="ConsPlusNormal"/>
        <w:jc w:val="both"/>
        <w:rPr/>
      </w:pPr>
      <w:r>
        <w:rPr/>
        <w:t xml:space="preserve">(п. 1 в ред. </w:t>
      </w:r>
      <w:hyperlink r:id="rId12">
        <w:r>
          <w:rPr>
            <w:color w:val="0000FF"/>
          </w:rPr>
          <w:t>Указа</w:t>
        </w:r>
      </w:hyperlink>
      <w:r>
        <w:rPr/>
        <w:t xml:space="preserve"> Главы РБ от 21.02.2023 N УГ-111)</w:t>
      </w:r>
    </w:p>
    <w:p>
      <w:pPr>
        <w:pStyle w:val="ConsPlusNormal"/>
        <w:spacing w:before="220" w:after="0"/>
        <w:ind w:firstLine="540"/>
        <w:jc w:val="both"/>
        <w:rPr/>
      </w:pPr>
      <w:r>
        <w:rPr/>
        <w:t xml:space="preserve">2. Образовать Республиканскую комиссию по присуждению грантов молодым учителям, работающим в сельской местности Республики Башкортостан, и утвердить ее </w:t>
      </w:r>
      <w:hyperlink w:anchor="P44">
        <w:r>
          <w:rPr>
            <w:color w:val="0000FF"/>
          </w:rPr>
          <w:t>состав</w:t>
        </w:r>
      </w:hyperlink>
      <w:r>
        <w:rPr/>
        <w:t xml:space="preserve"> согласно приложению N 1 к настоящему Указу.</w:t>
      </w:r>
    </w:p>
    <w:p>
      <w:pPr>
        <w:pStyle w:val="ConsPlusNormal"/>
        <w:spacing w:before="220" w:after="0"/>
        <w:ind w:firstLine="540"/>
        <w:jc w:val="both"/>
        <w:rPr/>
      </w:pPr>
      <w:r>
        <w:rPr/>
        <w:t xml:space="preserve">3. Утвердить </w:t>
      </w:r>
      <w:hyperlink w:anchor="P93">
        <w:r>
          <w:rPr>
            <w:color w:val="0000FF"/>
          </w:rPr>
          <w:t>Положение</w:t>
        </w:r>
      </w:hyperlink>
      <w:r>
        <w:rPr/>
        <w:t xml:space="preserve"> о грантах молодым учителям, работающим в сельской местности Республики Башкортостан, согласно приложению N 2 к настоящему Указу.</w:t>
      </w:r>
    </w:p>
    <w:p>
      <w:pPr>
        <w:pStyle w:val="ConsPlusNormal"/>
        <w:spacing w:before="220" w:after="0"/>
        <w:ind w:firstLine="540"/>
        <w:jc w:val="both"/>
        <w:rPr/>
      </w:pPr>
      <w:r>
        <w:rPr/>
        <w:t xml:space="preserve">3.1. Установить, что обязательство о выполнении требований, предусмотренных </w:t>
      </w:r>
      <w:hyperlink w:anchor="P147">
        <w:r>
          <w:rPr>
            <w:color w:val="0000FF"/>
          </w:rPr>
          <w:t>пунктом 2.5</w:t>
        </w:r>
      </w:hyperlink>
      <w:r>
        <w:rPr/>
        <w:t xml:space="preserve"> Положения о грантах молодым учителям, работающим в сельской местности Республики Башкортостан (</w:t>
      </w:r>
      <w:hyperlink w:anchor="P927">
        <w:r>
          <w:rPr>
            <w:color w:val="0000FF"/>
          </w:rPr>
          <w:t>приложение N 6</w:t>
        </w:r>
      </w:hyperlink>
      <w:r>
        <w:rPr/>
        <w:t xml:space="preserve"> к указанному Положению), предоставляется соискателями грантов в 2021 году и в последующие годы.</w:t>
      </w:r>
    </w:p>
    <w:p>
      <w:pPr>
        <w:pStyle w:val="ConsPlusNormal"/>
        <w:jc w:val="both"/>
        <w:rPr/>
      </w:pPr>
      <w:r>
        <w:rPr/>
        <w:t xml:space="preserve">(п. 3.1 введен </w:t>
      </w:r>
      <w:hyperlink r:id="rId13">
        <w:r>
          <w:rPr>
            <w:color w:val="0000FF"/>
          </w:rPr>
          <w:t>Указом</w:t>
        </w:r>
      </w:hyperlink>
      <w:r>
        <w:rPr/>
        <w:t xml:space="preserve"> Главы РБ от 12.04.2021 N УГ-179)</w:t>
      </w:r>
    </w:p>
    <w:p>
      <w:pPr>
        <w:pStyle w:val="ConsPlusNormal"/>
        <w:spacing w:before="220" w:after="0"/>
        <w:ind w:firstLine="540"/>
        <w:jc w:val="both"/>
        <w:rPr/>
      </w:pPr>
      <w:r>
        <w:rPr/>
        <w:t>4. Правительству Республики Башкортостан определить порядок выплаты грантов молодым учителям, работающим в сельской местности Республики Башкортостан.</w:t>
      </w:r>
    </w:p>
    <w:p>
      <w:pPr>
        <w:pStyle w:val="ConsPlusNormal"/>
        <w:spacing w:before="220" w:after="0"/>
        <w:ind w:firstLine="540"/>
        <w:jc w:val="both"/>
        <w:rPr/>
      </w:pPr>
      <w:r>
        <w:rPr/>
        <w:t>5. Контроль за исполнением настоящего Указа возложить на Правительство Республики Башкортостан.</w:t>
      </w:r>
    </w:p>
    <w:p>
      <w:pPr>
        <w:pStyle w:val="ConsPlusNormal"/>
        <w:spacing w:before="220" w:after="0"/>
        <w:ind w:firstLine="540"/>
        <w:jc w:val="both"/>
        <w:rPr/>
      </w:pPr>
      <w:r>
        <w:rPr/>
        <w:t>6. Указ вступает в силу со дня его подписания.</w:t>
      </w:r>
    </w:p>
    <w:p>
      <w:pPr>
        <w:pStyle w:val="ConsPlusNormal"/>
        <w:ind w:firstLine="540"/>
        <w:jc w:val="both"/>
        <w:rPr/>
      </w:pPr>
      <w:r>
        <w:rPr/>
      </w:r>
    </w:p>
    <w:p>
      <w:pPr>
        <w:pStyle w:val="ConsPlusNormal"/>
        <w:jc w:val="right"/>
        <w:rPr/>
      </w:pPr>
      <w:r>
        <w:rPr/>
        <w:t>Временно исполняющий</w:t>
      </w:r>
    </w:p>
    <w:p>
      <w:pPr>
        <w:pStyle w:val="ConsPlusNormal"/>
        <w:jc w:val="right"/>
        <w:rPr/>
      </w:pPr>
      <w:r>
        <w:rPr/>
        <w:t>обязанности Главы</w:t>
      </w:r>
    </w:p>
    <w:p>
      <w:pPr>
        <w:pStyle w:val="ConsPlusNormal"/>
        <w:jc w:val="right"/>
        <w:rPr/>
      </w:pPr>
      <w:r>
        <w:rPr/>
        <w:t>Республики Башкортостан</w:t>
      </w:r>
    </w:p>
    <w:p>
      <w:pPr>
        <w:pStyle w:val="ConsPlusNormal"/>
        <w:jc w:val="right"/>
        <w:rPr/>
      </w:pPr>
      <w:r>
        <w:rPr/>
        <w:t>Р.ХАБИРОВ</w:t>
      </w:r>
    </w:p>
    <w:p>
      <w:pPr>
        <w:pStyle w:val="ConsPlusNormal"/>
        <w:jc w:val="both"/>
        <w:rPr/>
      </w:pPr>
      <w:r>
        <w:rPr/>
        <w:t>Уфа, Дом Республики</w:t>
      </w:r>
    </w:p>
    <w:p>
      <w:pPr>
        <w:pStyle w:val="ConsPlusNormal"/>
        <w:spacing w:before="220" w:after="0"/>
        <w:jc w:val="both"/>
        <w:rPr/>
      </w:pPr>
      <w:r>
        <w:rPr/>
        <w:t>11 июня 2019 года</w:t>
      </w:r>
    </w:p>
    <w:p>
      <w:pPr>
        <w:pStyle w:val="ConsPlusNormal"/>
        <w:spacing w:before="220" w:after="0"/>
        <w:jc w:val="both"/>
        <w:rPr/>
      </w:pPr>
      <w:r>
        <w:rPr/>
        <w:t>N УГ-170</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 N 1</w:t>
      </w:r>
    </w:p>
    <w:p>
      <w:pPr>
        <w:pStyle w:val="ConsPlusNormal"/>
        <w:jc w:val="right"/>
        <w:rPr/>
      </w:pPr>
      <w:r>
        <w:rPr/>
        <w:t>к Указу Главы</w:t>
      </w:r>
    </w:p>
    <w:p>
      <w:pPr>
        <w:pStyle w:val="ConsPlusNormal"/>
        <w:jc w:val="right"/>
        <w:rPr/>
      </w:pPr>
      <w:r>
        <w:rPr/>
        <w:t>Республики Башкортостан</w:t>
      </w:r>
    </w:p>
    <w:p>
      <w:pPr>
        <w:pStyle w:val="ConsPlusNormal"/>
        <w:jc w:val="right"/>
        <w:rPr/>
      </w:pPr>
      <w:r>
        <w:rPr/>
        <w:t>от 11 июня 2019 г. N УГ-170</w:t>
      </w:r>
    </w:p>
    <w:p>
      <w:pPr>
        <w:pStyle w:val="ConsPlusNormal"/>
        <w:jc w:val="center"/>
        <w:rPr/>
      </w:pPr>
      <w:r>
        <w:rPr/>
      </w:r>
    </w:p>
    <w:p>
      <w:pPr>
        <w:pStyle w:val="ConsPlusTitle"/>
        <w:jc w:val="center"/>
        <w:rPr/>
      </w:pPr>
      <w:bookmarkStart w:id="0" w:name="P44"/>
      <w:bookmarkEnd w:id="0"/>
      <w:r>
        <w:rPr/>
        <w:t>СОСТАВ</w:t>
      </w:r>
    </w:p>
    <w:p>
      <w:pPr>
        <w:pStyle w:val="ConsPlusTitle"/>
        <w:jc w:val="center"/>
        <w:rPr/>
      </w:pPr>
      <w:r>
        <w:rPr/>
        <w:t>РЕСПУБЛИКАНСКОЙ КОМИССИИ ПО ПРИСУЖДЕНИЮ ГРАНТОВ</w:t>
      </w:r>
    </w:p>
    <w:p>
      <w:pPr>
        <w:pStyle w:val="ConsPlusTitle"/>
        <w:jc w:val="center"/>
        <w:rPr/>
      </w:pPr>
      <w:r>
        <w:rPr/>
        <w:t>МОЛОДЫМ УЧИТЕЛЯМ, РАБОТАЮЩИМ В СЕЛЬСКОЙ МЕСТНОСТИ</w:t>
      </w:r>
    </w:p>
    <w:p>
      <w:pPr>
        <w:pStyle w:val="ConsPlusTitle"/>
        <w:jc w:val="center"/>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27.01.2020 </w:t>
            </w:r>
            <w:hyperlink r:id="rId14">
              <w:r>
                <w:rPr>
                  <w:color w:val="0000FF"/>
                </w:rPr>
                <w:t>N УГ-21</w:t>
              </w:r>
            </w:hyperlink>
            <w:r>
              <w:rPr>
                <w:color w:val="392C69"/>
              </w:rPr>
              <w:t>,</w:t>
            </w:r>
          </w:p>
          <w:p>
            <w:pPr>
              <w:pStyle w:val="ConsPlusNormal"/>
              <w:jc w:val="center"/>
              <w:rPr/>
            </w:pPr>
            <w:r>
              <w:rPr>
                <w:color w:val="392C69"/>
              </w:rPr>
              <w:t xml:space="preserve">от 06.07.2020 </w:t>
            </w:r>
            <w:hyperlink r:id="rId15">
              <w:r>
                <w:rPr>
                  <w:color w:val="0000FF"/>
                </w:rPr>
                <w:t>N УГ-248</w:t>
              </w:r>
            </w:hyperlink>
            <w:r>
              <w:rPr>
                <w:color w:val="392C69"/>
              </w:rPr>
              <w:t xml:space="preserve">, от 14.12.2020 </w:t>
            </w:r>
            <w:hyperlink r:id="rId16">
              <w:r>
                <w:rPr>
                  <w:color w:val="0000FF"/>
                </w:rPr>
                <w:t>N УГ-547</w:t>
              </w:r>
            </w:hyperlink>
            <w:r>
              <w:rPr>
                <w:color w:val="392C69"/>
              </w:rPr>
              <w:t xml:space="preserve">, от 12.04.2021 </w:t>
            </w:r>
            <w:hyperlink r:id="rId17">
              <w:r>
                <w:rPr>
                  <w:color w:val="0000FF"/>
                </w:rPr>
                <w:t>N УГ-179</w:t>
              </w:r>
            </w:hyperlink>
            <w:r>
              <w:rPr>
                <w:color w:val="392C69"/>
              </w:rPr>
              <w:t>,</w:t>
            </w:r>
          </w:p>
          <w:p>
            <w:pPr>
              <w:pStyle w:val="ConsPlusNormal"/>
              <w:jc w:val="center"/>
              <w:rPr/>
            </w:pPr>
            <w:r>
              <w:rPr>
                <w:color w:val="392C69"/>
              </w:rPr>
              <w:t xml:space="preserve">от 06.05.2022 </w:t>
            </w:r>
            <w:hyperlink r:id="rId18">
              <w:r>
                <w:rPr>
                  <w:color w:val="0000FF"/>
                </w:rPr>
                <w:t>N УГ-274</w:t>
              </w:r>
            </w:hyperlink>
            <w:r>
              <w:rPr>
                <w:color w:val="392C69"/>
              </w:rPr>
              <w:t xml:space="preserve">, от 29.06.2022 </w:t>
            </w:r>
            <w:hyperlink r:id="rId19">
              <w:r>
                <w:rPr>
                  <w:color w:val="0000FF"/>
                </w:rPr>
                <w:t>N УГ-450</w:t>
              </w:r>
            </w:hyperlink>
            <w:r>
              <w:rPr>
                <w:color w:val="392C69"/>
              </w:rPr>
              <w:t>)</w:t>
            </w:r>
          </w:p>
        </w:tc>
        <w:tc>
          <w:tcPr>
            <w:tcW w:w="113" w:type="dxa"/>
            <w:tcBorders/>
            <w:shd w:color="auto" w:fill="F4F3F8" w:val="clear"/>
          </w:tcPr>
          <w:p>
            <w:pPr>
              <w:pStyle w:val="ConsPlusNormal"/>
              <w:rPr/>
            </w:pPr>
            <w:r>
              <w:rPr/>
            </w:r>
          </w:p>
        </w:tc>
      </w:tr>
    </w:tbl>
    <w:p>
      <w:pPr>
        <w:pStyle w:val="ConsPlusNormal"/>
        <w:jc w:val="both"/>
        <w:rPr/>
      </w:pPr>
      <w:r>
        <w:rPr/>
      </w:r>
    </w:p>
    <w:tbl>
      <w:tblPr>
        <w:tblW w:w="9071" w:type="dxa"/>
        <w:jc w:val="left"/>
        <w:tblInd w:w="0" w:type="dxa"/>
        <w:tblCellMar>
          <w:top w:w="102" w:type="dxa"/>
          <w:left w:w="62" w:type="dxa"/>
          <w:bottom w:w="102" w:type="dxa"/>
          <w:right w:w="62" w:type="dxa"/>
        </w:tblCellMar>
        <w:tblLook w:val="04a0"/>
      </w:tblPr>
      <w:tblGrid>
        <w:gridCol w:w="2210"/>
        <w:gridCol w:w="340"/>
        <w:gridCol w:w="6521"/>
      </w:tblGrid>
      <w:tr>
        <w:trPr/>
        <w:tc>
          <w:tcPr>
            <w:tcW w:w="2210" w:type="dxa"/>
            <w:tcBorders/>
          </w:tcPr>
          <w:p>
            <w:pPr>
              <w:pStyle w:val="ConsPlusNormal"/>
              <w:rPr/>
            </w:pPr>
            <w:r>
              <w:rPr/>
              <w:t>Бадранов А.Ш.</w:t>
            </w:r>
          </w:p>
        </w:tc>
        <w:tc>
          <w:tcPr>
            <w:tcW w:w="340" w:type="dxa"/>
            <w:tcBorders/>
          </w:tcPr>
          <w:p>
            <w:pPr>
              <w:pStyle w:val="ConsPlusNormal"/>
              <w:jc w:val="center"/>
              <w:rPr/>
            </w:pPr>
            <w:r>
              <w:rPr/>
              <w:t>-</w:t>
            </w:r>
          </w:p>
        </w:tc>
        <w:tc>
          <w:tcPr>
            <w:tcW w:w="6521" w:type="dxa"/>
            <w:tcBorders/>
          </w:tcPr>
          <w:p>
            <w:pPr>
              <w:pStyle w:val="ConsPlusNormal"/>
              <w:rPr/>
            </w:pPr>
            <w:r>
              <w:rPr/>
              <w:t>первый заместитель Премьер-министра Правительства Республики Башкортостан, председатель комиссии</w:t>
            </w:r>
          </w:p>
        </w:tc>
      </w:tr>
      <w:tr>
        <w:trPr/>
        <w:tc>
          <w:tcPr>
            <w:tcW w:w="2210" w:type="dxa"/>
            <w:tcBorders/>
          </w:tcPr>
          <w:p>
            <w:pPr>
              <w:pStyle w:val="ConsPlusNormal"/>
              <w:rPr/>
            </w:pPr>
            <w:r>
              <w:rPr/>
              <w:t>Хажин А.В.</w:t>
            </w:r>
          </w:p>
        </w:tc>
        <w:tc>
          <w:tcPr>
            <w:tcW w:w="340" w:type="dxa"/>
            <w:tcBorders/>
          </w:tcPr>
          <w:p>
            <w:pPr>
              <w:pStyle w:val="ConsPlusNormal"/>
              <w:jc w:val="center"/>
              <w:rPr/>
            </w:pPr>
            <w:r>
              <w:rPr/>
              <w:t>-</w:t>
            </w:r>
          </w:p>
        </w:tc>
        <w:tc>
          <w:tcPr>
            <w:tcW w:w="6521" w:type="dxa"/>
            <w:tcBorders/>
          </w:tcPr>
          <w:p>
            <w:pPr>
              <w:pStyle w:val="ConsPlusNormal"/>
              <w:rPr/>
            </w:pPr>
            <w:r>
              <w:rPr/>
              <w:t>министр образования и науки Республики Башкортостан, заместитель председателя комиссии</w:t>
            </w:r>
          </w:p>
        </w:tc>
      </w:tr>
      <w:tr>
        <w:trPr/>
        <w:tc>
          <w:tcPr>
            <w:tcW w:w="2210" w:type="dxa"/>
            <w:tcBorders/>
          </w:tcPr>
          <w:p>
            <w:pPr>
              <w:pStyle w:val="ConsPlusNormal"/>
              <w:rPr/>
            </w:pPr>
            <w:r>
              <w:rPr/>
              <w:t>Асадуллин Р.М.</w:t>
            </w:r>
          </w:p>
        </w:tc>
        <w:tc>
          <w:tcPr>
            <w:tcW w:w="340" w:type="dxa"/>
            <w:tcBorders/>
          </w:tcPr>
          <w:p>
            <w:pPr>
              <w:pStyle w:val="ConsPlusNormal"/>
              <w:jc w:val="center"/>
              <w:rPr/>
            </w:pPr>
            <w:r>
              <w:rPr/>
              <w:t>-</w:t>
            </w:r>
          </w:p>
        </w:tc>
        <w:tc>
          <w:tcPr>
            <w:tcW w:w="6521" w:type="dxa"/>
            <w:tcBorders/>
          </w:tcPr>
          <w:p>
            <w:pPr>
              <w:pStyle w:val="ConsPlusNormal"/>
              <w:rPr/>
            </w:pPr>
            <w:r>
              <w:rPr/>
              <w:t>председатель Комитета Государственного Собрания - Курултая Республики Башкортостан по образованию, культуре, спорту и молодежной политике (по согласованию)</w:t>
            </w:r>
          </w:p>
        </w:tc>
      </w:tr>
      <w:tr>
        <w:trPr/>
        <w:tc>
          <w:tcPr>
            <w:tcW w:w="2210" w:type="dxa"/>
            <w:tcBorders/>
          </w:tcPr>
          <w:p>
            <w:pPr>
              <w:pStyle w:val="ConsPlusNormal"/>
              <w:rPr/>
            </w:pPr>
            <w:r>
              <w:rPr/>
              <w:t>Батыршин А.Р.</w:t>
            </w:r>
          </w:p>
        </w:tc>
        <w:tc>
          <w:tcPr>
            <w:tcW w:w="340" w:type="dxa"/>
            <w:tcBorders/>
          </w:tcPr>
          <w:p>
            <w:pPr>
              <w:pStyle w:val="ConsPlusNormal"/>
              <w:jc w:val="center"/>
              <w:rPr/>
            </w:pPr>
            <w:r>
              <w:rPr/>
              <w:t>-</w:t>
            </w:r>
          </w:p>
        </w:tc>
        <w:tc>
          <w:tcPr>
            <w:tcW w:w="6521" w:type="dxa"/>
            <w:tcBorders/>
          </w:tcPr>
          <w:p>
            <w:pPr>
              <w:pStyle w:val="ConsPlusNormal"/>
              <w:rPr/>
            </w:pPr>
            <w:r>
              <w:rPr/>
              <w:t>начальник Управления образования Администрации городского округа город Уфа Республики Башкортостан (по согласованию)</w:t>
            </w:r>
          </w:p>
        </w:tc>
      </w:tr>
      <w:tr>
        <w:trPr/>
        <w:tc>
          <w:tcPr>
            <w:tcW w:w="2210" w:type="dxa"/>
            <w:tcBorders/>
          </w:tcPr>
          <w:p>
            <w:pPr>
              <w:pStyle w:val="ConsPlusNormal"/>
              <w:rPr/>
            </w:pPr>
            <w:r>
              <w:rPr/>
              <w:t>Мавлетбердин И.М.</w:t>
            </w:r>
          </w:p>
        </w:tc>
        <w:tc>
          <w:tcPr>
            <w:tcW w:w="340" w:type="dxa"/>
            <w:tcBorders/>
          </w:tcPr>
          <w:p>
            <w:pPr>
              <w:pStyle w:val="ConsPlusNormal"/>
              <w:jc w:val="center"/>
              <w:rPr/>
            </w:pPr>
            <w:r>
              <w:rPr/>
              <w:t>-</w:t>
            </w:r>
          </w:p>
        </w:tc>
        <w:tc>
          <w:tcPr>
            <w:tcW w:w="6521" w:type="dxa"/>
            <w:tcBorders/>
          </w:tcPr>
          <w:p>
            <w:pPr>
              <w:pStyle w:val="ConsPlusNormal"/>
              <w:rPr/>
            </w:pPr>
            <w:r>
              <w:rPr/>
              <w:t>первый заместитель министра образования и науки Республики Башкортостан</w:t>
            </w:r>
          </w:p>
        </w:tc>
      </w:tr>
      <w:tr>
        <w:trPr/>
        <w:tc>
          <w:tcPr>
            <w:tcW w:w="2210" w:type="dxa"/>
            <w:tcBorders/>
          </w:tcPr>
          <w:p>
            <w:pPr>
              <w:pStyle w:val="ConsPlusNormal"/>
              <w:rPr/>
            </w:pPr>
            <w:r>
              <w:rPr/>
              <w:t>Ронжина Р.Р.</w:t>
            </w:r>
          </w:p>
        </w:tc>
        <w:tc>
          <w:tcPr>
            <w:tcW w:w="340" w:type="dxa"/>
            <w:tcBorders/>
          </w:tcPr>
          <w:p>
            <w:pPr>
              <w:pStyle w:val="ConsPlusNormal"/>
              <w:jc w:val="center"/>
              <w:rPr/>
            </w:pPr>
            <w:r>
              <w:rPr/>
              <w:t>-</w:t>
            </w:r>
          </w:p>
        </w:tc>
        <w:tc>
          <w:tcPr>
            <w:tcW w:w="6521" w:type="dxa"/>
            <w:tcBorders/>
          </w:tcPr>
          <w:p>
            <w:pPr>
              <w:pStyle w:val="ConsPlusNormal"/>
              <w:rPr/>
            </w:pPr>
            <w:r>
              <w:rPr/>
              <w:t>директор Муниципального автономного общеобразовательного учреждения "Лицей N 58" городского округа город Уфа Республики Башкортостан (по согласованию)</w:t>
            </w:r>
          </w:p>
        </w:tc>
      </w:tr>
      <w:tr>
        <w:trPr/>
        <w:tc>
          <w:tcPr>
            <w:tcW w:w="2210" w:type="dxa"/>
            <w:tcBorders/>
          </w:tcPr>
          <w:p>
            <w:pPr>
              <w:pStyle w:val="ConsPlusNormal"/>
              <w:rPr/>
            </w:pPr>
            <w:r>
              <w:rPr/>
              <w:t>Сагитов С.Т.</w:t>
            </w:r>
          </w:p>
        </w:tc>
        <w:tc>
          <w:tcPr>
            <w:tcW w:w="340" w:type="dxa"/>
            <w:tcBorders/>
          </w:tcPr>
          <w:p>
            <w:pPr>
              <w:pStyle w:val="ConsPlusNormal"/>
              <w:jc w:val="center"/>
              <w:rPr/>
            </w:pPr>
            <w:r>
              <w:rPr/>
              <w:t>-</w:t>
            </w:r>
          </w:p>
        </w:tc>
        <w:tc>
          <w:tcPr>
            <w:tcW w:w="6521" w:type="dxa"/>
            <w:tcBorders/>
          </w:tcPr>
          <w:p>
            <w:pPr>
              <w:pStyle w:val="ConsPlusNormal"/>
              <w:rPr/>
            </w:pPr>
            <w:r>
              <w:rPr/>
              <w:t>ректор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М.Акмуллы" (по согласованию)</w:t>
            </w:r>
          </w:p>
        </w:tc>
      </w:tr>
      <w:tr>
        <w:trPr/>
        <w:tc>
          <w:tcPr>
            <w:tcW w:w="2210" w:type="dxa"/>
            <w:tcBorders/>
          </w:tcPr>
          <w:p>
            <w:pPr>
              <w:pStyle w:val="ConsPlusNormal"/>
              <w:rPr/>
            </w:pPr>
            <w:r>
              <w:rPr/>
              <w:t>Цыбина А.П.</w:t>
            </w:r>
          </w:p>
        </w:tc>
        <w:tc>
          <w:tcPr>
            <w:tcW w:w="340" w:type="dxa"/>
            <w:tcBorders/>
          </w:tcPr>
          <w:p>
            <w:pPr>
              <w:pStyle w:val="ConsPlusNormal"/>
              <w:jc w:val="center"/>
              <w:rPr/>
            </w:pPr>
            <w:r>
              <w:rPr/>
              <w:t>-</w:t>
            </w:r>
          </w:p>
        </w:tc>
        <w:tc>
          <w:tcPr>
            <w:tcW w:w="6521" w:type="dxa"/>
            <w:tcBorders/>
          </w:tcPr>
          <w:p>
            <w:pPr>
              <w:pStyle w:val="ConsPlusNormal"/>
              <w:rPr/>
            </w:pPr>
            <w:r>
              <w:rPr/>
              <w:t>председатель Общественного совета при Министерстве образования и науки Республики Башкортостан (по согласованию)</w:t>
            </w:r>
          </w:p>
        </w:tc>
      </w:tr>
      <w:tr>
        <w:trPr/>
        <w:tc>
          <w:tcPr>
            <w:tcW w:w="2210" w:type="dxa"/>
            <w:tcBorders/>
          </w:tcPr>
          <w:p>
            <w:pPr>
              <w:pStyle w:val="ConsPlusNormal"/>
              <w:rPr/>
            </w:pPr>
            <w:r>
              <w:rPr/>
              <w:t>Шарафутдинова О.З.</w:t>
            </w:r>
          </w:p>
        </w:tc>
        <w:tc>
          <w:tcPr>
            <w:tcW w:w="340" w:type="dxa"/>
            <w:tcBorders/>
          </w:tcPr>
          <w:p>
            <w:pPr>
              <w:pStyle w:val="ConsPlusNormal"/>
              <w:jc w:val="center"/>
              <w:rPr/>
            </w:pPr>
            <w:r>
              <w:rPr/>
              <w:t>-</w:t>
            </w:r>
          </w:p>
        </w:tc>
        <w:tc>
          <w:tcPr>
            <w:tcW w:w="6521" w:type="dxa"/>
            <w:tcBorders/>
          </w:tcPr>
          <w:p>
            <w:pPr>
              <w:pStyle w:val="ConsPlusNormal"/>
              <w:rPr/>
            </w:pPr>
            <w:r>
              <w:rPr/>
              <w:t>учитель русского языка и литературы Муниципального автономного общеобразовательного учреждения "Гимназия N 115" городского округа город Уфа Республики Башкортостан (по согласованию)</w:t>
            </w:r>
          </w:p>
        </w:tc>
      </w:tr>
      <w:tr>
        <w:trPr/>
        <w:tc>
          <w:tcPr>
            <w:tcW w:w="2210" w:type="dxa"/>
            <w:tcBorders/>
          </w:tcPr>
          <w:p>
            <w:pPr>
              <w:pStyle w:val="ConsPlusNormal"/>
              <w:rPr/>
            </w:pPr>
            <w:r>
              <w:rPr/>
              <w:t>Янгиров А.В.</w:t>
            </w:r>
          </w:p>
        </w:tc>
        <w:tc>
          <w:tcPr>
            <w:tcW w:w="340" w:type="dxa"/>
            <w:tcBorders/>
          </w:tcPr>
          <w:p>
            <w:pPr>
              <w:pStyle w:val="ConsPlusNormal"/>
              <w:jc w:val="center"/>
              <w:rPr/>
            </w:pPr>
            <w:r>
              <w:rPr/>
              <w:t>-</w:t>
            </w:r>
          </w:p>
        </w:tc>
        <w:tc>
          <w:tcPr>
            <w:tcW w:w="6521" w:type="dxa"/>
            <w:tcBorders/>
          </w:tcPr>
          <w:p>
            <w:pPr>
              <w:pStyle w:val="ConsPlusNormal"/>
              <w:rPr/>
            </w:pPr>
            <w:r>
              <w:rPr/>
              <w:t>ректор государственного автономного учреждения дополнительного профессионального образования Институт развития образования Республики Башкортостан</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Приложение N 2</w:t>
      </w:r>
    </w:p>
    <w:p>
      <w:pPr>
        <w:pStyle w:val="ConsPlusNormal"/>
        <w:jc w:val="right"/>
        <w:rPr/>
      </w:pPr>
      <w:r>
        <w:rPr/>
        <w:t>к Указу Главы</w:t>
      </w:r>
    </w:p>
    <w:p>
      <w:pPr>
        <w:pStyle w:val="ConsPlusNormal"/>
        <w:jc w:val="right"/>
        <w:rPr/>
      </w:pPr>
      <w:r>
        <w:rPr/>
        <w:t>Республики Башкортостан</w:t>
      </w:r>
    </w:p>
    <w:p>
      <w:pPr>
        <w:pStyle w:val="ConsPlusNormal"/>
        <w:jc w:val="right"/>
        <w:rPr/>
      </w:pPr>
      <w:r>
        <w:rPr/>
        <w:t>от 11 июня 2019 г. N УГ-170</w:t>
      </w:r>
    </w:p>
    <w:p>
      <w:pPr>
        <w:pStyle w:val="ConsPlusNormal"/>
        <w:jc w:val="right"/>
        <w:rPr/>
      </w:pPr>
      <w:r>
        <w:rPr/>
      </w:r>
    </w:p>
    <w:p>
      <w:pPr>
        <w:pStyle w:val="ConsPlusTitle"/>
        <w:jc w:val="center"/>
        <w:rPr/>
      </w:pPr>
      <w:bookmarkStart w:id="1" w:name="P93"/>
      <w:bookmarkEnd w:id="1"/>
      <w:r>
        <w:rPr/>
        <w:t>ПОЛОЖЕНИЕ</w:t>
      </w:r>
    </w:p>
    <w:p>
      <w:pPr>
        <w:pStyle w:val="ConsPlusTitle"/>
        <w:jc w:val="center"/>
        <w:rPr/>
      </w:pPr>
      <w:r>
        <w:rPr/>
        <w:t>О ГРАНТАХ МОЛОДЫМ УЧИТЕЛЯМ, РАБОТАЮЩИМ В СЕЛЬСКОЙ</w:t>
      </w:r>
    </w:p>
    <w:p>
      <w:pPr>
        <w:pStyle w:val="ConsPlusTitle"/>
        <w:jc w:val="center"/>
        <w:rPr/>
      </w:pPr>
      <w:r>
        <w:rPr/>
        <w:t>МЕСТНОСТИ 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01.08.2019 </w:t>
            </w:r>
            <w:hyperlink r:id="rId20">
              <w:r>
                <w:rPr>
                  <w:color w:val="0000FF"/>
                </w:rPr>
                <w:t>N УГ-245</w:t>
              </w:r>
            </w:hyperlink>
            <w:r>
              <w:rPr>
                <w:color w:val="392C69"/>
              </w:rPr>
              <w:t>,</w:t>
            </w:r>
          </w:p>
          <w:p>
            <w:pPr>
              <w:pStyle w:val="ConsPlusNormal"/>
              <w:jc w:val="center"/>
              <w:rPr/>
            </w:pPr>
            <w:r>
              <w:rPr>
                <w:color w:val="392C69"/>
              </w:rPr>
              <w:t xml:space="preserve">от 27.01.2020 </w:t>
            </w:r>
            <w:hyperlink r:id="rId21">
              <w:r>
                <w:rPr>
                  <w:color w:val="0000FF"/>
                </w:rPr>
                <w:t>N УГ-21</w:t>
              </w:r>
            </w:hyperlink>
            <w:r>
              <w:rPr>
                <w:color w:val="392C69"/>
              </w:rPr>
              <w:t xml:space="preserve">, от 29.04.2020 </w:t>
            </w:r>
            <w:hyperlink r:id="rId22">
              <w:r>
                <w:rPr>
                  <w:color w:val="0000FF"/>
                </w:rPr>
                <w:t>N УГ-154</w:t>
              </w:r>
            </w:hyperlink>
            <w:r>
              <w:rPr>
                <w:color w:val="392C69"/>
              </w:rPr>
              <w:t xml:space="preserve">, от 14.12.2020 </w:t>
            </w:r>
            <w:hyperlink r:id="rId23">
              <w:r>
                <w:rPr>
                  <w:color w:val="0000FF"/>
                </w:rPr>
                <w:t>N УГ-547</w:t>
              </w:r>
            </w:hyperlink>
            <w:r>
              <w:rPr>
                <w:color w:val="392C69"/>
              </w:rPr>
              <w:t>,</w:t>
            </w:r>
          </w:p>
          <w:p>
            <w:pPr>
              <w:pStyle w:val="ConsPlusNormal"/>
              <w:jc w:val="center"/>
              <w:rPr/>
            </w:pPr>
            <w:r>
              <w:rPr>
                <w:color w:val="392C69"/>
              </w:rPr>
              <w:t xml:space="preserve">от 12.04.2021 </w:t>
            </w:r>
            <w:hyperlink r:id="rId24">
              <w:r>
                <w:rPr>
                  <w:color w:val="0000FF"/>
                </w:rPr>
                <w:t>N УГ-179</w:t>
              </w:r>
            </w:hyperlink>
            <w:r>
              <w:rPr>
                <w:color w:val="392C69"/>
              </w:rPr>
              <w:t xml:space="preserve">, от 06.05.2022 </w:t>
            </w:r>
            <w:hyperlink r:id="rId25">
              <w:r>
                <w:rPr>
                  <w:color w:val="0000FF"/>
                </w:rPr>
                <w:t>N УГ-274</w:t>
              </w:r>
            </w:hyperlink>
            <w:r>
              <w:rPr>
                <w:color w:val="392C69"/>
              </w:rPr>
              <w:t xml:space="preserve">, от 21.02.2023 </w:t>
            </w:r>
            <w:hyperlink r:id="rId26">
              <w:r>
                <w:rPr>
                  <w:color w:val="0000FF"/>
                </w:rPr>
                <w:t>N УГ-111</w:t>
              </w:r>
            </w:hyperlink>
            <w:r>
              <w:rPr>
                <w:color w:val="392C69"/>
              </w:rPr>
              <w:t>)</w:t>
            </w:r>
          </w:p>
        </w:tc>
        <w:tc>
          <w:tcPr>
            <w:tcW w:w="113" w:type="dxa"/>
            <w:tcBorders/>
            <w:shd w:color="auto" w:fill="F4F3F8" w:val="clear"/>
          </w:tcPr>
          <w:p>
            <w:pPr>
              <w:pStyle w:val="ConsPlusNormal"/>
              <w:rPr/>
            </w:pPr>
            <w:r>
              <w:rPr/>
            </w:r>
          </w:p>
        </w:tc>
      </w:tr>
    </w:tbl>
    <w:p>
      <w:pPr>
        <w:pStyle w:val="ConsPlusNormal"/>
        <w:jc w:val="center"/>
        <w:rPr/>
      </w:pPr>
      <w:r>
        <w:rPr/>
      </w:r>
    </w:p>
    <w:p>
      <w:pPr>
        <w:pStyle w:val="ConsPlusTitle"/>
        <w:numPr>
          <w:ilvl w:val="0"/>
          <w:numId w:val="0"/>
        </w:numPr>
        <w:jc w:val="center"/>
        <w:outlineLvl w:val="1"/>
        <w:rPr/>
      </w:pPr>
      <w:r>
        <w:rPr/>
        <w:t>1. ОБЩИЕ ПОЛОЖЕНИЯ</w:t>
      </w:r>
    </w:p>
    <w:p>
      <w:pPr>
        <w:pStyle w:val="ConsPlusNormal"/>
        <w:jc w:val="center"/>
        <w:rPr/>
      </w:pPr>
      <w:r>
        <w:rPr/>
      </w:r>
    </w:p>
    <w:p>
      <w:pPr>
        <w:pStyle w:val="ConsPlusNormal"/>
        <w:ind w:firstLine="540"/>
        <w:jc w:val="both"/>
        <w:rPr/>
      </w:pPr>
      <w:r>
        <w:rPr/>
        <w:t>1.1. Настоящее Положение определяет порядок присуждения грантов молодым учителям, работающим в сельской местности Республики Башкортостан (далее - гранты).</w:t>
      </w:r>
    </w:p>
    <w:p>
      <w:pPr>
        <w:pStyle w:val="ConsPlusNormal"/>
        <w:spacing w:before="220" w:after="0"/>
        <w:ind w:firstLine="540"/>
        <w:jc w:val="both"/>
        <w:rPr/>
      </w:pPr>
      <w:r>
        <w:rPr/>
        <w:t>1.2. Гранты присуждаются один раз в год на конкурсной основе лучшим молодым учителям государственных и муниципальных общеобразовательных организаций, находящихся в сельской местности Республики Башкортостан.</w:t>
      </w:r>
    </w:p>
    <w:p>
      <w:pPr>
        <w:pStyle w:val="ConsPlusNormal"/>
        <w:jc w:val="both"/>
        <w:rPr/>
      </w:pPr>
      <w:r>
        <w:rPr/>
        <w:t xml:space="preserve">(п. 1.2 в ред. </w:t>
      </w:r>
      <w:hyperlink r:id="rId27">
        <w:r>
          <w:rPr>
            <w:color w:val="0000FF"/>
          </w:rPr>
          <w:t>Указа</w:t>
        </w:r>
      </w:hyperlink>
      <w:r>
        <w:rPr/>
        <w:t xml:space="preserve"> Главы РБ от 12.04.2021 N УГ-179)</w:t>
      </w:r>
    </w:p>
    <w:p>
      <w:pPr>
        <w:pStyle w:val="ConsPlusNormal"/>
        <w:spacing w:before="220" w:after="0"/>
        <w:ind w:firstLine="540"/>
        <w:jc w:val="both"/>
        <w:rPr/>
      </w:pPr>
      <w:r>
        <w:rPr/>
        <w:t>1.3. Конкурс на соискание грантов молодым учителям, работающим в сельской местности Республики Башкортостан (далее соответственно - конкурс; молодые сельские учителя) проводится Республиканской комиссией по присуждению грантов молодым учителям, работающим в сельской местности Республики Башкортостан (далее - Комиссия).</w:t>
      </w:r>
    </w:p>
    <w:p>
      <w:pPr>
        <w:pStyle w:val="ConsPlusNormal"/>
        <w:spacing w:before="220" w:after="0"/>
        <w:ind w:firstLine="540"/>
        <w:jc w:val="both"/>
        <w:rPr/>
      </w:pPr>
      <w:r>
        <w:rPr/>
        <w:t>1.4. Целями проведения конкурса являются:</w:t>
      </w:r>
    </w:p>
    <w:p>
      <w:pPr>
        <w:pStyle w:val="ConsPlusNormal"/>
        <w:spacing w:before="220" w:after="0"/>
        <w:ind w:firstLine="540"/>
        <w:jc w:val="both"/>
        <w:rPr/>
      </w:pPr>
      <w:r>
        <w:rPr/>
        <w:t>привлечение молодых учителей к работе в сельской местности Республики Башкортостан;</w:t>
      </w:r>
    </w:p>
    <w:p>
      <w:pPr>
        <w:pStyle w:val="ConsPlusNormal"/>
        <w:spacing w:before="220" w:after="0"/>
        <w:ind w:firstLine="540"/>
        <w:jc w:val="both"/>
        <w:rPr/>
      </w:pPr>
      <w:r>
        <w:rPr/>
        <w:t>закрепление молодых учителей в сельских общеобразовательных организациях;</w:t>
      </w:r>
    </w:p>
    <w:p>
      <w:pPr>
        <w:pStyle w:val="ConsPlusNormal"/>
        <w:spacing w:before="220" w:after="0"/>
        <w:ind w:firstLine="540"/>
        <w:jc w:val="both"/>
        <w:rPr/>
      </w:pPr>
      <w:r>
        <w:rPr/>
        <w:t>выявление перспективных молодых сельских учителей;</w:t>
      </w:r>
    </w:p>
    <w:p>
      <w:pPr>
        <w:pStyle w:val="ConsPlusNormal"/>
        <w:spacing w:before="220" w:after="0"/>
        <w:ind w:firstLine="540"/>
        <w:jc w:val="both"/>
        <w:rPr/>
      </w:pPr>
      <w:r>
        <w:rPr/>
        <w:t>стимулирование учебно-методической и научно-исследовательской деятельности молодых сельских учителей.</w:t>
      </w:r>
    </w:p>
    <w:p>
      <w:pPr>
        <w:pStyle w:val="ConsPlusNormal"/>
        <w:spacing w:before="220" w:after="0"/>
        <w:ind w:firstLine="540"/>
        <w:jc w:val="both"/>
        <w:rPr/>
      </w:pPr>
      <w:r>
        <w:rPr/>
        <w:t>1.5. Задачи конкурса:</w:t>
      </w:r>
    </w:p>
    <w:p>
      <w:pPr>
        <w:pStyle w:val="ConsPlusNormal"/>
        <w:spacing w:before="220" w:after="0"/>
        <w:ind w:firstLine="540"/>
        <w:jc w:val="both"/>
        <w:rPr/>
      </w:pPr>
      <w:r>
        <w:rPr/>
        <w:t>пропаганда передовых идей в сфере образования;</w:t>
      </w:r>
    </w:p>
    <w:p>
      <w:pPr>
        <w:pStyle w:val="ConsPlusNormal"/>
        <w:spacing w:before="220" w:after="0"/>
        <w:ind w:firstLine="540"/>
        <w:jc w:val="both"/>
        <w:rPr/>
      </w:pPr>
      <w:r>
        <w:rPr/>
        <w:t>выявление, поддержка и поощрение перспективных молодых учителей, работающих в сельской местности;</w:t>
      </w:r>
    </w:p>
    <w:p>
      <w:pPr>
        <w:pStyle w:val="ConsPlusNormal"/>
        <w:spacing w:before="220" w:after="0"/>
        <w:ind w:firstLine="540"/>
        <w:jc w:val="both"/>
        <w:rPr/>
      </w:pPr>
      <w:r>
        <w:rPr/>
        <w:t>популяризация и повышение престижа педагогических работников;</w:t>
      </w:r>
    </w:p>
    <w:p>
      <w:pPr>
        <w:pStyle w:val="ConsPlusNormal"/>
        <w:spacing w:before="220" w:after="0"/>
        <w:ind w:firstLine="540"/>
        <w:jc w:val="both"/>
        <w:rPr/>
      </w:pPr>
      <w:r>
        <w:rPr/>
        <w:t>развитие профессионального потенциала молодых сельских учителей.</w:t>
      </w:r>
    </w:p>
    <w:p>
      <w:pPr>
        <w:pStyle w:val="ConsPlusNormal"/>
        <w:jc w:val="center"/>
        <w:rPr/>
      </w:pPr>
      <w:r>
        <w:rPr/>
      </w:r>
    </w:p>
    <w:p>
      <w:pPr>
        <w:pStyle w:val="ConsPlusTitle"/>
        <w:numPr>
          <w:ilvl w:val="0"/>
          <w:numId w:val="0"/>
        </w:numPr>
        <w:jc w:val="center"/>
        <w:outlineLvl w:val="1"/>
        <w:rPr/>
      </w:pPr>
      <w:r>
        <w:rPr/>
        <w:t>2. ТРЕБОВАНИЯ, ПРЕДЪЯВЛЯЕМЫЕ К СОИСКАТЕЛЯМ ГРАНТОВ</w:t>
      </w:r>
    </w:p>
    <w:p>
      <w:pPr>
        <w:pStyle w:val="ConsPlusNormal"/>
        <w:jc w:val="center"/>
        <w:rPr/>
      </w:pPr>
      <w:r>
        <w:rPr/>
      </w:r>
    </w:p>
    <w:p>
      <w:pPr>
        <w:pStyle w:val="ConsPlusNormal"/>
        <w:ind w:firstLine="540"/>
        <w:jc w:val="both"/>
        <w:rPr/>
      </w:pPr>
      <w:bookmarkStart w:id="2" w:name="P120"/>
      <w:bookmarkEnd w:id="2"/>
      <w:r>
        <w:rPr/>
        <w:t>2.1. В конкурсе могут принимать участие учителя в возрасте до 35 лет включительно на дату подачи документов на конкурс, являющиеся гражданами Российской Федерации, трудоустроенные не позднее 1 сентября года, предшествующего году проведения конкурса, в общеобразовательные организации, осуществляющие образовательную деятельность на территории сельского населенного пункта Республики Башкортостан, численность населения которого не превышает 15000 человек (далее - общеобразовательные организации), имеющие учебную нагрузку не менее одной тарифной ставки (далее - соискатели грантов).</w:t>
      </w:r>
    </w:p>
    <w:p>
      <w:pPr>
        <w:pStyle w:val="ConsPlusNormal"/>
        <w:spacing w:before="220" w:after="0"/>
        <w:ind w:firstLine="540"/>
        <w:jc w:val="both"/>
        <w:rPr/>
      </w:pPr>
      <w:r>
        <w:rPr/>
        <w:t xml:space="preserve">К участию в конкурсе допускаются лица, обучающиеся по образовательным программам высшего образования по специальностям и направлениям подготовки "Образование и педагогические науки", соответствующие требованиям, установленным </w:t>
      </w:r>
      <w:hyperlink w:anchor="P120">
        <w:r>
          <w:rPr>
            <w:color w:val="0000FF"/>
          </w:rPr>
          <w:t>абзацем первым</w:t>
        </w:r>
      </w:hyperlink>
      <w:r>
        <w:rPr/>
        <w:t xml:space="preserve"> настоящего пункта.</w:t>
      </w:r>
    </w:p>
    <w:p>
      <w:pPr>
        <w:pStyle w:val="ConsPlusNormal"/>
        <w:jc w:val="both"/>
        <w:rPr/>
      </w:pPr>
      <w:r>
        <w:rPr/>
        <w:t xml:space="preserve">(п. 2.1 в ред. </w:t>
      </w:r>
      <w:hyperlink r:id="rId28">
        <w:r>
          <w:rPr>
            <w:color w:val="0000FF"/>
          </w:rPr>
          <w:t>Указа</w:t>
        </w:r>
      </w:hyperlink>
      <w:r>
        <w:rPr/>
        <w:t xml:space="preserve"> Главы РБ от 06.05.2022 N УГ-274)</w:t>
      </w:r>
    </w:p>
    <w:p>
      <w:pPr>
        <w:pStyle w:val="ConsPlusNormal"/>
        <w:spacing w:before="220" w:after="0"/>
        <w:ind w:firstLine="540"/>
        <w:jc w:val="both"/>
        <w:rPr/>
      </w:pPr>
      <w:r>
        <w:rPr/>
        <w:t>2.2. Выдвижение соискателей грантов осуществляют общеобразовательные организации и органы управления образованием муниципальных районов Республики Башкортостан (далее - заявители).</w:t>
      </w:r>
    </w:p>
    <w:p>
      <w:pPr>
        <w:pStyle w:val="ConsPlusNormal"/>
        <w:spacing w:before="220" w:after="0"/>
        <w:ind w:firstLine="540"/>
        <w:jc w:val="both"/>
        <w:rPr/>
      </w:pPr>
      <w:bookmarkStart w:id="3" w:name="P124"/>
      <w:bookmarkEnd w:id="3"/>
      <w:r>
        <w:rPr/>
        <w:t>2.3. Соискатели грантов представляют в Министерство образования и науки Республики Башкортостан следующие документы и материалы:</w:t>
      </w:r>
    </w:p>
    <w:p>
      <w:pPr>
        <w:pStyle w:val="ConsPlusNormal"/>
        <w:spacing w:before="220" w:after="0"/>
        <w:ind w:firstLine="540"/>
        <w:jc w:val="both"/>
        <w:rPr/>
      </w:pPr>
      <w:hyperlink w:anchor="P253">
        <w:r>
          <w:rPr>
            <w:color w:val="0000FF"/>
          </w:rPr>
          <w:t>представление</w:t>
        </w:r>
      </w:hyperlink>
      <w:r>
        <w:rPr/>
        <w:t xml:space="preserve"> по форме согласно приложению N 1 к настоящему Положению;</w:t>
      </w:r>
    </w:p>
    <w:p>
      <w:pPr>
        <w:pStyle w:val="ConsPlusNormal"/>
        <w:spacing w:before="220" w:after="0"/>
        <w:ind w:firstLine="540"/>
        <w:jc w:val="both"/>
        <w:rPr/>
      </w:pPr>
      <w:hyperlink w:anchor="P315">
        <w:r>
          <w:rPr>
            <w:color w:val="0000FF"/>
          </w:rPr>
          <w:t>согласие</w:t>
        </w:r>
      </w:hyperlink>
      <w:r>
        <w:rPr/>
        <w:t xml:space="preserve"> на обработку персональных данных по форме согласно приложению N 2 к настоящему Положению;</w:t>
      </w:r>
    </w:p>
    <w:p>
      <w:pPr>
        <w:pStyle w:val="ConsPlusNormal"/>
        <w:spacing w:before="220" w:after="0"/>
        <w:ind w:firstLine="540"/>
        <w:jc w:val="both"/>
        <w:rPr/>
      </w:pPr>
      <w:hyperlink w:anchor="P392">
        <w:r>
          <w:rPr>
            <w:color w:val="0000FF"/>
          </w:rPr>
          <w:t>анкету</w:t>
        </w:r>
      </w:hyperlink>
      <w:r>
        <w:rPr/>
        <w:t xml:space="preserve"> для участия в конкурсе по форме согласно приложению N 3 к настоящему Положению;</w:t>
      </w:r>
    </w:p>
    <w:p>
      <w:pPr>
        <w:pStyle w:val="ConsPlusNormal"/>
        <w:spacing w:before="220" w:after="0"/>
        <w:ind w:firstLine="540"/>
        <w:jc w:val="both"/>
        <w:rPr/>
      </w:pPr>
      <w:r>
        <w:rPr/>
        <w:t>копию паспорта;</w:t>
      </w:r>
    </w:p>
    <w:p>
      <w:pPr>
        <w:pStyle w:val="ConsPlusNormal"/>
        <w:spacing w:before="220" w:after="0"/>
        <w:ind w:firstLine="540"/>
        <w:jc w:val="both"/>
        <w:rPr/>
      </w:pPr>
      <w:r>
        <w:rPr/>
        <w:t>копию диплома об образовании, заверенную руководителем общеобразовательной организации, или документ (справку), подтверждающий(-ую) обучение соискателя гранта в образовательной организации высшего образования;</w:t>
      </w:r>
    </w:p>
    <w:p>
      <w:pPr>
        <w:pStyle w:val="ConsPlusNormal"/>
        <w:jc w:val="both"/>
        <w:rPr/>
      </w:pPr>
      <w:r>
        <w:rPr/>
        <w:t xml:space="preserve">(в ред. </w:t>
      </w:r>
      <w:hyperlink r:id="rId29">
        <w:r>
          <w:rPr>
            <w:color w:val="0000FF"/>
          </w:rPr>
          <w:t>Указа</w:t>
        </w:r>
      </w:hyperlink>
      <w:r>
        <w:rPr/>
        <w:t xml:space="preserve"> Главы РБ от 06.05.2022 N УГ-274)</w:t>
      </w:r>
    </w:p>
    <w:p>
      <w:pPr>
        <w:pStyle w:val="ConsPlusNormal"/>
        <w:spacing w:before="220" w:after="0"/>
        <w:ind w:firstLine="540"/>
        <w:jc w:val="both"/>
        <w:rPr/>
      </w:pPr>
      <w:r>
        <w:rPr/>
        <w:t xml:space="preserve">заверенную в установленном порядке копию трудовой книжки и (или) сведения о трудовой деятельности, предусмотренные </w:t>
      </w:r>
      <w:hyperlink r:id="rId30">
        <w:r>
          <w:rPr>
            <w:color w:val="0000FF"/>
          </w:rPr>
          <w:t>статьей 66.1</w:t>
        </w:r>
      </w:hyperlink>
      <w:r>
        <w:rPr/>
        <w:t xml:space="preserve"> Трудового кодекса Российской Федерации;</w:t>
      </w:r>
    </w:p>
    <w:p>
      <w:pPr>
        <w:pStyle w:val="ConsPlusNormal"/>
        <w:jc w:val="both"/>
        <w:rPr/>
      </w:pPr>
      <w:r>
        <w:rPr/>
        <w:t xml:space="preserve">(в ред. </w:t>
      </w:r>
      <w:hyperlink r:id="rId31">
        <w:r>
          <w:rPr>
            <w:color w:val="0000FF"/>
          </w:rPr>
          <w:t>Указа</w:t>
        </w:r>
      </w:hyperlink>
      <w:r>
        <w:rPr/>
        <w:t xml:space="preserve"> Главы РБ от 14.12.2020 N УГ-547)</w:t>
      </w:r>
    </w:p>
    <w:p>
      <w:pPr>
        <w:pStyle w:val="ConsPlusNormal"/>
        <w:spacing w:before="220" w:after="0"/>
        <w:ind w:firstLine="540"/>
        <w:jc w:val="both"/>
        <w:rPr/>
      </w:pPr>
      <w:r>
        <w:rPr/>
        <w:t>справку общеобразовательной организации об объеме учебной нагрузки на текущий учебный год;</w:t>
      </w:r>
    </w:p>
    <w:p>
      <w:pPr>
        <w:pStyle w:val="ConsPlusNormal"/>
        <w:jc w:val="both"/>
        <w:rPr/>
      </w:pPr>
      <w:r>
        <w:rPr/>
        <w:t xml:space="preserve">(в ред. </w:t>
      </w:r>
      <w:hyperlink r:id="rId32">
        <w:r>
          <w:rPr>
            <w:color w:val="0000FF"/>
          </w:rPr>
          <w:t>Указа</w:t>
        </w:r>
      </w:hyperlink>
      <w:r>
        <w:rPr/>
        <w:t xml:space="preserve"> Главы РБ от 06.05.2022 N УГ-274)</w:t>
      </w:r>
    </w:p>
    <w:p>
      <w:pPr>
        <w:pStyle w:val="ConsPlusNormal"/>
        <w:spacing w:before="220" w:after="0"/>
        <w:ind w:firstLine="540"/>
        <w:jc w:val="both"/>
        <w:rPr/>
      </w:pPr>
      <w:r>
        <w:rPr/>
        <w:t xml:space="preserve">абзац исключен с 12 апреля 2021 года. - </w:t>
      </w:r>
      <w:hyperlink r:id="rId33">
        <w:r>
          <w:rPr>
            <w:color w:val="0000FF"/>
          </w:rPr>
          <w:t>Указ</w:t>
        </w:r>
      </w:hyperlink>
      <w:r>
        <w:rPr/>
        <w:t xml:space="preserve"> Главы РБ от 12.04.2021 N УГ-179;</w:t>
      </w:r>
    </w:p>
    <w:p>
      <w:pPr>
        <w:pStyle w:val="ConsPlusNormal"/>
        <w:spacing w:before="220" w:after="0"/>
        <w:ind w:firstLine="540"/>
        <w:jc w:val="both"/>
        <w:rPr/>
      </w:pPr>
      <w:r>
        <w:rPr/>
        <w:t>образовательный проект, предусматривающий профессиональный рост соискателя гранта, развитие общеобразовательной организации и высокие достижения обучающихся на бумажном носителе и в электронной форме;</w:t>
      </w:r>
    </w:p>
    <w:p>
      <w:pPr>
        <w:pStyle w:val="ConsPlusNormal"/>
        <w:jc w:val="both"/>
        <w:rPr/>
      </w:pPr>
      <w:r>
        <w:rPr/>
        <w:t xml:space="preserve">(в ред. </w:t>
      </w:r>
      <w:hyperlink r:id="rId34">
        <w:r>
          <w:rPr>
            <w:color w:val="0000FF"/>
          </w:rPr>
          <w:t>Указа</w:t>
        </w:r>
      </w:hyperlink>
      <w:r>
        <w:rPr/>
        <w:t xml:space="preserve"> Главы РБ от 12.04.2021 N УГ-179)</w:t>
      </w:r>
    </w:p>
    <w:p>
      <w:pPr>
        <w:pStyle w:val="ConsPlusNormal"/>
        <w:spacing w:before="220" w:after="0"/>
        <w:ind w:firstLine="540"/>
        <w:jc w:val="both"/>
        <w:rPr/>
      </w:pPr>
      <w:r>
        <w:rPr/>
        <w:t>заверенную руководителем заявителя справку, содержащую информацию о профессиональных достижениях, на бумажном носителе (с приложением подтверждающих документов, заверенных в надлежащем порядке);</w:t>
      </w:r>
    </w:p>
    <w:p>
      <w:pPr>
        <w:pStyle w:val="ConsPlusNormal"/>
        <w:jc w:val="both"/>
        <w:rPr/>
      </w:pPr>
      <w:r>
        <w:rPr/>
        <w:t xml:space="preserve">(в ред. </w:t>
      </w:r>
      <w:hyperlink r:id="rId35">
        <w:r>
          <w:rPr>
            <w:color w:val="0000FF"/>
          </w:rPr>
          <w:t>Указа</w:t>
        </w:r>
      </w:hyperlink>
      <w:r>
        <w:rPr/>
        <w:t xml:space="preserve"> Главы РБ от 06.05.2022 N УГ-274)</w:t>
      </w:r>
    </w:p>
    <w:p>
      <w:pPr>
        <w:pStyle w:val="ConsPlusNormal"/>
        <w:spacing w:before="220" w:after="0"/>
        <w:ind w:firstLine="540"/>
        <w:jc w:val="both"/>
        <w:rPr/>
      </w:pPr>
      <w:r>
        <w:rPr/>
        <w:t>скриншоты всех страниц информационного ресурса соискателя гранта в информационно-телекоммуникационной сети Интернет;</w:t>
      </w:r>
    </w:p>
    <w:p>
      <w:pPr>
        <w:pStyle w:val="ConsPlusNormal"/>
        <w:spacing w:before="220" w:after="0"/>
        <w:ind w:firstLine="540"/>
        <w:jc w:val="both"/>
        <w:rPr/>
      </w:pPr>
      <w:hyperlink w:anchor="P927">
        <w:r>
          <w:rPr>
            <w:color w:val="0000FF"/>
          </w:rPr>
          <w:t>обязательство</w:t>
        </w:r>
      </w:hyperlink>
      <w:r>
        <w:rPr/>
        <w:t xml:space="preserve"> о выполнении требований, предусмотренных </w:t>
      </w:r>
      <w:hyperlink w:anchor="P147">
        <w:r>
          <w:rPr>
            <w:color w:val="0000FF"/>
          </w:rPr>
          <w:t>пунктом 2.5</w:t>
        </w:r>
      </w:hyperlink>
      <w:r>
        <w:rPr/>
        <w:t xml:space="preserve"> настоящего Положения, по форме согласно приложению N 6 к настоящему Положению;</w:t>
      </w:r>
    </w:p>
    <w:p>
      <w:pPr>
        <w:pStyle w:val="ConsPlusNormal"/>
        <w:jc w:val="both"/>
        <w:rPr/>
      </w:pPr>
      <w:r>
        <w:rPr/>
        <w:t xml:space="preserve">(в ред. </w:t>
      </w:r>
      <w:hyperlink r:id="rId36">
        <w:r>
          <w:rPr>
            <w:color w:val="0000FF"/>
          </w:rPr>
          <w:t>Указа</w:t>
        </w:r>
      </w:hyperlink>
      <w:r>
        <w:rPr/>
        <w:t xml:space="preserve"> Главы РБ от 12.04.2021 N УГ-179)</w:t>
      </w:r>
    </w:p>
    <w:p>
      <w:pPr>
        <w:pStyle w:val="ConsPlusNormal"/>
        <w:spacing w:before="220" w:after="0"/>
        <w:ind w:firstLine="540"/>
        <w:jc w:val="both"/>
        <w:rPr/>
      </w:pPr>
      <w:r>
        <w:rPr/>
        <w:t xml:space="preserve">абзац исключен с 12 апреля 2021 года. - </w:t>
      </w:r>
      <w:hyperlink r:id="rId37">
        <w:r>
          <w:rPr>
            <w:color w:val="0000FF"/>
          </w:rPr>
          <w:t>Указ</w:t>
        </w:r>
      </w:hyperlink>
      <w:r>
        <w:rPr/>
        <w:t xml:space="preserve"> Главы РБ от 12.04.2021 N УГ-179.</w:t>
      </w:r>
    </w:p>
    <w:p>
      <w:pPr>
        <w:pStyle w:val="ConsPlusNormal"/>
        <w:spacing w:before="220" w:after="0"/>
        <w:ind w:firstLine="540"/>
        <w:jc w:val="both"/>
        <w:rPr/>
      </w:pPr>
      <w:r>
        <w:rPr/>
        <w:t>Представленные на конкурс документы и материалы не возвращаются.</w:t>
      </w:r>
    </w:p>
    <w:p>
      <w:pPr>
        <w:pStyle w:val="ConsPlusNormal"/>
        <w:jc w:val="both"/>
        <w:rPr/>
      </w:pPr>
      <w:r>
        <w:rPr/>
        <w:t xml:space="preserve">(п. 2.3 в ред. </w:t>
      </w:r>
      <w:hyperlink r:id="rId38">
        <w:r>
          <w:rPr>
            <w:color w:val="0000FF"/>
          </w:rPr>
          <w:t>Указа</w:t>
        </w:r>
      </w:hyperlink>
      <w:r>
        <w:rPr/>
        <w:t xml:space="preserve"> Главы РБ от 29.04.2020 N УГ-154)</w:t>
      </w:r>
    </w:p>
    <w:p>
      <w:pPr>
        <w:pStyle w:val="ConsPlusNormal"/>
        <w:spacing w:before="220" w:after="0"/>
        <w:ind w:firstLine="540"/>
        <w:jc w:val="both"/>
        <w:rPr/>
      </w:pPr>
      <w:r>
        <w:rPr/>
        <w:t>2.4. В конкурсе не могут повторно принимать участие соискатели, ранее получившие данные гранты.</w:t>
      </w:r>
    </w:p>
    <w:p>
      <w:pPr>
        <w:pStyle w:val="ConsPlusNormal"/>
        <w:spacing w:before="220" w:after="0"/>
        <w:ind w:firstLine="540"/>
        <w:jc w:val="both"/>
        <w:rPr/>
      </w:pPr>
      <w:bookmarkStart w:id="4" w:name="P147"/>
      <w:bookmarkEnd w:id="4"/>
      <w:r>
        <w:rPr/>
        <w:t>2.5. Соискатель гранта, в случае признания его победителем конкурсного отбора на получение гранта, обязан:</w:t>
      </w:r>
    </w:p>
    <w:p>
      <w:pPr>
        <w:pStyle w:val="ConsPlusNormal"/>
        <w:spacing w:before="220" w:after="0"/>
        <w:ind w:firstLine="540"/>
        <w:jc w:val="both"/>
        <w:rPr/>
      </w:pPr>
      <w:bookmarkStart w:id="5" w:name="P148"/>
      <w:bookmarkEnd w:id="5"/>
      <w:r>
        <w:rPr/>
        <w:t>отработать не менее десяти лет (со дня получения гранта) по основному месту работы в общеобразовательных организациях (общеобразовательной организации), расположенных (расположенной) в сельской местности в одном и том же муниципальном районе Республики Башкортостан, в том числе не менее трех лет - в общеобразовательной организации, в которой соискатель гранта работал на дату подачи документов на конкурс, при учебной нагрузке не менее одной тарифной ставки в соответствии с трудовым договором;</w:t>
      </w:r>
    </w:p>
    <w:p>
      <w:pPr>
        <w:pStyle w:val="ConsPlusNormal"/>
        <w:jc w:val="both"/>
        <w:rPr/>
      </w:pPr>
      <w:r>
        <w:rPr/>
        <w:t xml:space="preserve">(в ред. </w:t>
      </w:r>
      <w:hyperlink r:id="rId39">
        <w:r>
          <w:rPr>
            <w:color w:val="0000FF"/>
          </w:rPr>
          <w:t>Указа</w:t>
        </w:r>
      </w:hyperlink>
      <w:r>
        <w:rPr/>
        <w:t xml:space="preserve"> Главы РБ от 06.05.2022 N УГ-274)</w:t>
      </w:r>
    </w:p>
    <w:p>
      <w:pPr>
        <w:pStyle w:val="ConsPlusNormal"/>
        <w:spacing w:before="220" w:after="0"/>
        <w:ind w:firstLine="540"/>
        <w:jc w:val="both"/>
        <w:rPr/>
      </w:pPr>
      <w:r>
        <w:rPr/>
        <w:t xml:space="preserve">в случае расторжения трудового договора с общеобразовательной организацией до истечения десятилетнего срока (за исключением случаев прекращения трудового договора по основаниям, предусмотренным </w:t>
      </w:r>
      <w:hyperlink r:id="rId40">
        <w:r>
          <w:rPr>
            <w:color w:val="0000FF"/>
          </w:rPr>
          <w:t>пунктом 8 части первой статьи 77</w:t>
        </w:r>
      </w:hyperlink>
      <w:r>
        <w:rPr/>
        <w:t xml:space="preserve">, </w:t>
      </w:r>
      <w:hyperlink r:id="rId41">
        <w:r>
          <w:rPr>
            <w:color w:val="0000FF"/>
          </w:rPr>
          <w:t>пунктами 1</w:t>
        </w:r>
      </w:hyperlink>
      <w:r>
        <w:rPr/>
        <w:t xml:space="preserve"> и </w:t>
      </w:r>
      <w:hyperlink r:id="rId42">
        <w:r>
          <w:rPr>
            <w:color w:val="0000FF"/>
          </w:rPr>
          <w:t>2 части первой статьи 81</w:t>
        </w:r>
      </w:hyperlink>
      <w:r>
        <w:rPr/>
        <w:t xml:space="preserve">, </w:t>
      </w:r>
      <w:hyperlink r:id="rId43">
        <w:r>
          <w:rPr>
            <w:color w:val="0000FF"/>
          </w:rPr>
          <w:t>пунктами 1</w:t>
        </w:r>
      </w:hyperlink>
      <w:r>
        <w:rPr/>
        <w:t xml:space="preserve">, </w:t>
      </w:r>
      <w:hyperlink r:id="rId44">
        <w:r>
          <w:rPr>
            <w:color w:val="0000FF"/>
          </w:rPr>
          <w:t>2</w:t>
        </w:r>
      </w:hyperlink>
      <w:r>
        <w:rPr/>
        <w:t xml:space="preserve">, </w:t>
      </w:r>
      <w:hyperlink r:id="rId45">
        <w:r>
          <w:rPr>
            <w:color w:val="0000FF"/>
          </w:rPr>
          <w:t>5</w:t>
        </w:r>
      </w:hyperlink>
      <w:r>
        <w:rPr/>
        <w:t xml:space="preserve">, </w:t>
      </w:r>
      <w:hyperlink r:id="rId46">
        <w:r>
          <w:rPr>
            <w:color w:val="0000FF"/>
          </w:rPr>
          <w:t>6</w:t>
        </w:r>
      </w:hyperlink>
      <w:r>
        <w:rPr/>
        <w:t xml:space="preserve"> и </w:t>
      </w:r>
      <w:hyperlink r:id="rId47">
        <w:r>
          <w:rPr>
            <w:color w:val="0000FF"/>
          </w:rPr>
          <w:t>7 части первой статьи 83</w:t>
        </w:r>
      </w:hyperlink>
      <w:r>
        <w:rPr/>
        <w:t xml:space="preserve"> Трудового кодекса Российской Федерации) уведомить Министерство образования и науки Республики Башкортостан в простой письменной форме в течение пятнадцати календарных дней о расторжении трудового договора с общеобразовательной организацией и возвратить в бюджет Республики Башкортостан в трехмесячный срок с даты расторжения трудового договора на лицевой счет Министерства образования и науки Республики Башкортостан денежные средства в размере, пропорциональном неотработанным месяцам десятилетнего срока, начиная с первого числа месяца получения гранта.</w:t>
      </w:r>
    </w:p>
    <w:p>
      <w:pPr>
        <w:pStyle w:val="ConsPlusNormal"/>
        <w:spacing w:before="220" w:after="0"/>
        <w:ind w:firstLine="540"/>
        <w:jc w:val="both"/>
        <w:rPr/>
      </w:pPr>
      <w:r>
        <w:rPr/>
        <w:t>Получатель гранта по истечении трех лет со дня получения гранта вправе:</w:t>
      </w:r>
    </w:p>
    <w:p>
      <w:pPr>
        <w:pStyle w:val="ConsPlusNormal"/>
        <w:spacing w:before="220" w:after="0"/>
        <w:ind w:firstLine="540"/>
        <w:jc w:val="both"/>
        <w:rPr/>
      </w:pPr>
      <w:r>
        <w:rPr/>
        <w:t>занять иную должность в общеобразовательной организации, в которой соискатель гранта работал на дату подачи документов на конкурс (в случае замещения иной должности получатель гранта обязан осуществлять совмещение (внутреннее совместительство) по должности "Учитель" с учебной нагрузкой не менее одной тарифной ставки);</w:t>
      </w:r>
    </w:p>
    <w:p>
      <w:pPr>
        <w:pStyle w:val="ConsPlusNormal"/>
        <w:jc w:val="both"/>
        <w:rPr/>
      </w:pPr>
      <w:r>
        <w:rPr/>
        <w:t xml:space="preserve">(в ред. </w:t>
      </w:r>
      <w:hyperlink r:id="rId48">
        <w:r>
          <w:rPr>
            <w:color w:val="0000FF"/>
          </w:rPr>
          <w:t>Указа</w:t>
        </w:r>
      </w:hyperlink>
      <w:r>
        <w:rPr/>
        <w:t xml:space="preserve"> Главы РБ от 06.05.2022 N УГ-274)</w:t>
      </w:r>
    </w:p>
    <w:p>
      <w:pPr>
        <w:pStyle w:val="ConsPlusNormal"/>
        <w:spacing w:before="220" w:after="0"/>
        <w:ind w:firstLine="540"/>
        <w:jc w:val="both"/>
        <w:rPr/>
      </w:pPr>
      <w:r>
        <w:rPr/>
        <w:t>трудоустроиться на должность учителя или иную должность в другой общеобразовательной организации, расположенной в сельской местности в том же муниципальном районе Республики Башкортостан, где находится общеобразовательная организация, в которой получатель гранта работал на дату подачи документов на конкурс (в случае замещения иной должности получатель гранта обязан осуществлять совмещение (внутреннее совместительство) по должности "Учитель" с учебной нагрузкой не менее одной тарифной ставки).</w:t>
      </w:r>
    </w:p>
    <w:p>
      <w:pPr>
        <w:pStyle w:val="ConsPlusNormal"/>
        <w:jc w:val="both"/>
        <w:rPr/>
      </w:pPr>
      <w:r>
        <w:rPr/>
        <w:t xml:space="preserve">(в ред. </w:t>
      </w:r>
      <w:hyperlink r:id="rId49">
        <w:r>
          <w:rPr>
            <w:color w:val="0000FF"/>
          </w:rPr>
          <w:t>Указа</w:t>
        </w:r>
      </w:hyperlink>
      <w:r>
        <w:rPr/>
        <w:t xml:space="preserve"> Главы РБ от 06.05.2022 N УГ-274)</w:t>
      </w:r>
    </w:p>
    <w:p>
      <w:pPr>
        <w:pStyle w:val="ConsPlusNormal"/>
        <w:spacing w:before="220" w:after="0"/>
        <w:ind w:firstLine="540"/>
        <w:jc w:val="both"/>
        <w:rPr/>
      </w:pPr>
      <w:r>
        <w:rPr/>
        <w:t xml:space="preserve">Период отпуска по беременности и родам, отпуска по уходу за ребенком включается в десятилетний срок, предусмотренный </w:t>
      </w:r>
      <w:hyperlink w:anchor="P148">
        <w:r>
          <w:rPr>
            <w:color w:val="0000FF"/>
          </w:rPr>
          <w:t>абзацем вторым</w:t>
        </w:r>
      </w:hyperlink>
      <w:r>
        <w:rPr/>
        <w:t xml:space="preserve"> настоящего пункта.</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both"/>
              <w:rPr/>
            </w:pPr>
            <w:r>
              <w:rPr>
                <w:color w:val="392C69"/>
              </w:rPr>
              <w:t xml:space="preserve">Действие абзаца, введенного </w:t>
            </w:r>
            <w:hyperlink r:id="rId50">
              <w:r>
                <w:rPr>
                  <w:color w:val="0000FF"/>
                </w:rPr>
                <w:t>Указом</w:t>
              </w:r>
            </w:hyperlink>
            <w:r>
              <w:rPr>
                <w:color w:val="392C69"/>
              </w:rPr>
              <w:t xml:space="preserve"> Главы РБ от 21.02.2023 N УГ-111, </w:t>
            </w:r>
            <w:hyperlink r:id="rId51">
              <w:r>
                <w:rPr>
                  <w:color w:val="0000FF"/>
                </w:rPr>
                <w:t>распространяется</w:t>
              </w:r>
            </w:hyperlink>
            <w:r>
              <w:rPr>
                <w:color w:val="392C69"/>
              </w:rPr>
              <w:t xml:space="preserve"> на правоотношения, возникшие с 11.06.2019.</w:t>
            </w:r>
          </w:p>
        </w:tc>
        <w:tc>
          <w:tcPr>
            <w:tcW w:w="113" w:type="dxa"/>
            <w:tcBorders/>
            <w:shd w:color="auto" w:fill="F4F3F8" w:val="clear"/>
          </w:tcPr>
          <w:p>
            <w:pPr>
              <w:pStyle w:val="ConsPlusNormal"/>
              <w:rPr/>
            </w:pPr>
            <w:r>
              <w:rPr/>
            </w:r>
          </w:p>
        </w:tc>
      </w:tr>
    </w:tbl>
    <w:p>
      <w:pPr>
        <w:pStyle w:val="ConsPlusNormal"/>
        <w:spacing w:before="280" w:after="0"/>
        <w:ind w:firstLine="540"/>
        <w:jc w:val="both"/>
        <w:rPr/>
      </w:pPr>
      <w:r>
        <w:rPr/>
        <w:t xml:space="preserve">Период срока призыва на военную службу по мобилизации или заключения контракта о прохождении военной службы в соответствии с </w:t>
      </w:r>
      <w:hyperlink r:id="rId52">
        <w:r>
          <w:rPr>
            <w:color w:val="0000FF"/>
          </w:rPr>
          <w:t>пунктом 7 статьи 38</w:t>
        </w:r>
      </w:hyperlink>
      <w:r>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включается в десятилетний срок, предусмотренный </w:t>
      </w:r>
      <w:hyperlink w:anchor="P148">
        <w:r>
          <w:rPr>
            <w:color w:val="0000FF"/>
          </w:rPr>
          <w:t>абзацем вторым</w:t>
        </w:r>
      </w:hyperlink>
      <w:r>
        <w:rPr/>
        <w:t xml:space="preserve"> настоящего пункта.</w:t>
      </w:r>
    </w:p>
    <w:p>
      <w:pPr>
        <w:pStyle w:val="ConsPlusNormal"/>
        <w:jc w:val="both"/>
        <w:rPr/>
      </w:pPr>
      <w:r>
        <w:rPr/>
        <w:t xml:space="preserve">(абзац введен </w:t>
      </w:r>
      <w:hyperlink r:id="rId53">
        <w:r>
          <w:rPr>
            <w:color w:val="0000FF"/>
          </w:rPr>
          <w:t>Указом</w:t>
        </w:r>
      </w:hyperlink>
      <w:r>
        <w:rPr/>
        <w:t xml:space="preserve"> Главы РБ от 21.02.2023 N УГ-111)</w:t>
      </w:r>
    </w:p>
    <w:p>
      <w:pPr>
        <w:pStyle w:val="ConsPlusNormal"/>
        <w:jc w:val="both"/>
        <w:rPr/>
      </w:pPr>
      <w:r>
        <w:rPr/>
        <w:t xml:space="preserve">(п. 2.5 введен </w:t>
      </w:r>
      <w:hyperlink r:id="rId54">
        <w:r>
          <w:rPr>
            <w:color w:val="0000FF"/>
          </w:rPr>
          <w:t>Указом</w:t>
        </w:r>
      </w:hyperlink>
      <w:r>
        <w:rPr/>
        <w:t xml:space="preserve"> Главы РБ от 12.04.2021 N УГ-179)</w:t>
      </w:r>
    </w:p>
    <w:p>
      <w:pPr>
        <w:pStyle w:val="ConsPlusNormal"/>
        <w:ind w:firstLine="540"/>
        <w:jc w:val="both"/>
        <w:rPr/>
      </w:pPr>
      <w:r>
        <w:rPr/>
      </w:r>
    </w:p>
    <w:p>
      <w:pPr>
        <w:pStyle w:val="ConsPlusTitle"/>
        <w:numPr>
          <w:ilvl w:val="0"/>
          <w:numId w:val="0"/>
        </w:numPr>
        <w:jc w:val="center"/>
        <w:outlineLvl w:val="1"/>
        <w:rPr/>
      </w:pPr>
      <w:r>
        <w:rPr/>
        <w:t>3. ПОРЯДОК ПРОВЕДЕНИЯ КОНКУРСА И ПРИСУЖДЕНИЯ ГРАНТОВ</w:t>
      </w:r>
    </w:p>
    <w:p>
      <w:pPr>
        <w:pStyle w:val="ConsPlusNormal"/>
        <w:ind w:firstLine="540"/>
        <w:jc w:val="both"/>
        <w:rPr/>
      </w:pPr>
      <w:r>
        <w:rPr/>
      </w:r>
    </w:p>
    <w:p>
      <w:pPr>
        <w:pStyle w:val="ConsPlusNormal"/>
        <w:ind w:firstLine="540"/>
        <w:jc w:val="both"/>
        <w:rPr/>
      </w:pPr>
      <w:bookmarkStart w:id="6" w:name="P164"/>
      <w:bookmarkEnd w:id="6"/>
      <w:r>
        <w:rPr/>
        <w:t>3.1. Срок подачи документов на конкурс - ежегодно с 1 июня по 30 июня включительно.</w:t>
      </w:r>
    </w:p>
    <w:p>
      <w:pPr>
        <w:pStyle w:val="ConsPlusNormal"/>
        <w:jc w:val="both"/>
        <w:rPr/>
      </w:pPr>
      <w:r>
        <w:rPr/>
        <w:t xml:space="preserve">(п. 3.1 в ред. </w:t>
      </w:r>
      <w:hyperlink r:id="rId55">
        <w:r>
          <w:rPr>
            <w:color w:val="0000FF"/>
          </w:rPr>
          <w:t>Указа</w:t>
        </w:r>
      </w:hyperlink>
      <w:r>
        <w:rPr/>
        <w:t xml:space="preserve"> Главы РБ от 06.05.2022 N УГ-274)</w:t>
      </w:r>
    </w:p>
    <w:p>
      <w:pPr>
        <w:pStyle w:val="ConsPlusNormal"/>
        <w:spacing w:before="220" w:after="0"/>
        <w:ind w:firstLine="540"/>
        <w:jc w:val="both"/>
        <w:rPr/>
      </w:pPr>
      <w:r>
        <w:rPr/>
        <w:t>3.2. Для проведения конкурса Министерство образования и науки Республики Башкортостан не позднее чем за 30 календарных дней до дня начала подачи (приема) документов и материалов на конкурс размещает в информационно-телекоммуникационной сети Интернет на официальном сайте Министерства (http://education.bashkortostan.ru) объявление о проведении конкурса с указанием следующей информации:</w:t>
      </w:r>
    </w:p>
    <w:p>
      <w:pPr>
        <w:pStyle w:val="ConsPlusNormal"/>
        <w:spacing w:before="220" w:after="0"/>
        <w:ind w:firstLine="540"/>
        <w:jc w:val="both"/>
        <w:rPr/>
      </w:pPr>
      <w:r>
        <w:rPr/>
        <w:t>сроков проведения конкурса;</w:t>
      </w:r>
    </w:p>
    <w:p>
      <w:pPr>
        <w:pStyle w:val="ConsPlusNormal"/>
        <w:spacing w:before="220" w:after="0"/>
        <w:ind w:firstLine="540"/>
        <w:jc w:val="both"/>
        <w:rPr/>
      </w:pPr>
      <w:r>
        <w:rPr/>
        <w:t xml:space="preserve">требований к соискателям гранта, указанных в </w:t>
      </w:r>
      <w:hyperlink w:anchor="P120">
        <w:r>
          <w:rPr>
            <w:color w:val="0000FF"/>
          </w:rPr>
          <w:t>пункте 2.1</w:t>
        </w:r>
      </w:hyperlink>
      <w:r>
        <w:rPr/>
        <w:t xml:space="preserve"> настоящего Положения;</w:t>
      </w:r>
    </w:p>
    <w:p>
      <w:pPr>
        <w:pStyle w:val="ConsPlusNormal"/>
        <w:spacing w:before="220" w:after="0"/>
        <w:ind w:firstLine="540"/>
        <w:jc w:val="both"/>
        <w:rPr/>
      </w:pPr>
      <w:r>
        <w:rPr/>
        <w:t xml:space="preserve">перечня документов, указанных в </w:t>
      </w:r>
      <w:hyperlink w:anchor="P124">
        <w:r>
          <w:rPr>
            <w:color w:val="0000FF"/>
          </w:rPr>
          <w:t>пункте 2.3</w:t>
        </w:r>
      </w:hyperlink>
      <w:r>
        <w:rPr/>
        <w:t xml:space="preserve"> настоящего Положения;</w:t>
      </w:r>
    </w:p>
    <w:p>
      <w:pPr>
        <w:pStyle w:val="ConsPlusNormal"/>
        <w:spacing w:before="220" w:after="0"/>
        <w:ind w:firstLine="540"/>
        <w:jc w:val="both"/>
        <w:rPr/>
      </w:pPr>
      <w:r>
        <w:rPr/>
        <w:t>сроков подведения итогов конкурса.</w:t>
      </w:r>
    </w:p>
    <w:p>
      <w:pPr>
        <w:pStyle w:val="ConsPlusNormal"/>
        <w:jc w:val="both"/>
        <w:rPr/>
      </w:pPr>
      <w:r>
        <w:rPr/>
        <w:t xml:space="preserve">(п. 3.2 в ред. </w:t>
      </w:r>
      <w:hyperlink r:id="rId56">
        <w:r>
          <w:rPr>
            <w:color w:val="0000FF"/>
          </w:rPr>
          <w:t>Указа</w:t>
        </w:r>
      </w:hyperlink>
      <w:r>
        <w:rPr/>
        <w:t xml:space="preserve"> Главы РБ от 06.05.2022 N УГ-274)</w:t>
      </w:r>
    </w:p>
    <w:p>
      <w:pPr>
        <w:pStyle w:val="ConsPlusNormal"/>
        <w:spacing w:before="220" w:after="0"/>
        <w:ind w:firstLine="540"/>
        <w:jc w:val="both"/>
        <w:rPr/>
      </w:pPr>
      <w:r>
        <w:rPr/>
        <w:t xml:space="preserve">3.3. Документы и материалы для участия в конкурсе представляются в срок, установленный </w:t>
      </w:r>
      <w:hyperlink w:anchor="P164">
        <w:r>
          <w:rPr>
            <w:color w:val="0000FF"/>
          </w:rPr>
          <w:t>пунктом 3.1</w:t>
        </w:r>
      </w:hyperlink>
      <w:r>
        <w:rPr/>
        <w:t xml:space="preserve"> настоящего Положения, в Министерство образования и науки Республики Башкортостан на бумажном носителе нарочным (соискателем гранта, заявителем или иным лицом на основании доверенности, оформленной в соответствии с требованиями законодательства Российской Федерации).</w:t>
      </w:r>
    </w:p>
    <w:p>
      <w:pPr>
        <w:pStyle w:val="ConsPlusNormal"/>
        <w:spacing w:before="220" w:after="0"/>
        <w:ind w:firstLine="540"/>
        <w:jc w:val="both"/>
        <w:rPr/>
      </w:pPr>
      <w:r>
        <w:rPr/>
        <w:t>Представление документов на конкурс по почте либо в электронной форме на адрес электронной почты Министерства образования и науки Республики Башкортостан не допускается.</w:t>
      </w:r>
    </w:p>
    <w:p>
      <w:pPr>
        <w:pStyle w:val="ConsPlusNormal"/>
        <w:spacing w:before="220" w:after="0"/>
        <w:ind w:firstLine="540"/>
        <w:jc w:val="both"/>
        <w:rPr/>
      </w:pPr>
      <w:r>
        <w:rPr/>
        <w:t>Министерство образования и науки Республики Башкортостан при приеме документов проверяет полноту и соответствие представленных документов и материалов, а также содержащихся в них сведений требованиям, установленным настоящим Положением.</w:t>
      </w:r>
    </w:p>
    <w:p>
      <w:pPr>
        <w:pStyle w:val="ConsPlusNormal"/>
        <w:spacing w:before="220" w:after="0"/>
        <w:ind w:firstLine="540"/>
        <w:jc w:val="both"/>
        <w:rPr/>
      </w:pPr>
      <w:r>
        <w:rPr/>
        <w:t xml:space="preserve">В целях подтверждения соответствия соискателей грантов требованию, предусмотренному </w:t>
      </w:r>
      <w:hyperlink w:anchor="P120">
        <w:r>
          <w:rPr>
            <w:color w:val="0000FF"/>
          </w:rPr>
          <w:t>абзацем первым пункта 2.1</w:t>
        </w:r>
      </w:hyperlink>
      <w:r>
        <w:rPr/>
        <w:t xml:space="preserve"> настоящего Положения, Министерство образования и науки Республики Башкортостан в срок до 30 апреля направляет запрос в Территориальный орган Федеральной службы государственной статистики по Республике Башкортостан о сельских населенных пунктах, численность населения которых превышает 15000 человек.</w:t>
      </w:r>
    </w:p>
    <w:p>
      <w:pPr>
        <w:pStyle w:val="ConsPlusNormal"/>
        <w:spacing w:before="220" w:after="0"/>
        <w:ind w:firstLine="540"/>
        <w:jc w:val="both"/>
        <w:rPr/>
      </w:pPr>
      <w:r>
        <w:rPr/>
        <w:t>Документы и материалы соискателя гранта в день их подачи признаются не соответствующими требованиям, установленным настоящим Положением, в следующих случаях:</w:t>
      </w:r>
    </w:p>
    <w:p>
      <w:pPr>
        <w:pStyle w:val="ConsPlusNormal"/>
        <w:spacing w:before="220" w:after="0"/>
        <w:ind w:firstLine="540"/>
        <w:jc w:val="both"/>
        <w:rPr/>
      </w:pPr>
      <w:bookmarkStart w:id="7" w:name="P177"/>
      <w:bookmarkEnd w:id="7"/>
      <w:r>
        <w:rPr/>
        <w:t xml:space="preserve">представление документов и материалов с нарушением срока, установленного </w:t>
      </w:r>
      <w:hyperlink w:anchor="P164">
        <w:r>
          <w:rPr>
            <w:color w:val="0000FF"/>
          </w:rPr>
          <w:t>пунктом 3.1</w:t>
        </w:r>
      </w:hyperlink>
      <w:r>
        <w:rPr/>
        <w:t xml:space="preserve"> настоящего Положения;</w:t>
      </w:r>
    </w:p>
    <w:p>
      <w:pPr>
        <w:pStyle w:val="ConsPlusNormal"/>
        <w:spacing w:before="220" w:after="0"/>
        <w:ind w:firstLine="540"/>
        <w:jc w:val="both"/>
        <w:rPr/>
      </w:pPr>
      <w:r>
        <w:rPr/>
        <w:t xml:space="preserve">несоответствия требованиям, предъявляемым к соискателям грантов, указанным в </w:t>
      </w:r>
      <w:hyperlink w:anchor="P120">
        <w:r>
          <w:rPr>
            <w:color w:val="0000FF"/>
          </w:rPr>
          <w:t>пункте 2.1</w:t>
        </w:r>
      </w:hyperlink>
      <w:r>
        <w:rPr/>
        <w:t xml:space="preserve"> настоящего Положения;</w:t>
      </w:r>
    </w:p>
    <w:p>
      <w:pPr>
        <w:pStyle w:val="ConsPlusNormal"/>
        <w:spacing w:before="220" w:after="0"/>
        <w:ind w:firstLine="540"/>
        <w:jc w:val="both"/>
        <w:rPr/>
      </w:pPr>
      <w:bookmarkStart w:id="8" w:name="P179"/>
      <w:bookmarkEnd w:id="8"/>
      <w:r>
        <w:rPr/>
        <w:t>наличия противоречий в сведениях, содержащихся в документах;</w:t>
      </w:r>
    </w:p>
    <w:p>
      <w:pPr>
        <w:pStyle w:val="ConsPlusNormal"/>
        <w:spacing w:before="220" w:after="0"/>
        <w:ind w:firstLine="540"/>
        <w:jc w:val="both"/>
        <w:rPr/>
      </w:pPr>
      <w:bookmarkStart w:id="9" w:name="P180"/>
      <w:bookmarkEnd w:id="9"/>
      <w:r>
        <w:rPr/>
        <w:t xml:space="preserve">представления неполного перечня документов, указанных в </w:t>
      </w:r>
      <w:hyperlink w:anchor="P124">
        <w:r>
          <w:rPr>
            <w:color w:val="0000FF"/>
          </w:rPr>
          <w:t>пункте 2.3</w:t>
        </w:r>
      </w:hyperlink>
      <w:r>
        <w:rPr/>
        <w:t xml:space="preserve"> настоящего Положения.</w:t>
      </w:r>
    </w:p>
    <w:p>
      <w:pPr>
        <w:pStyle w:val="ConsPlusNormal"/>
        <w:spacing w:before="220" w:after="0"/>
        <w:ind w:firstLine="540"/>
        <w:jc w:val="both"/>
        <w:rPr/>
      </w:pPr>
      <w:r>
        <w:rPr/>
        <w:t xml:space="preserve">Документы и материалы соискателя гранта, признанные не соответствующими требованиям, установленным </w:t>
      </w:r>
      <w:hyperlink w:anchor="P177">
        <w:r>
          <w:rPr>
            <w:color w:val="0000FF"/>
          </w:rPr>
          <w:t>абзацами шестым</w:t>
        </w:r>
      </w:hyperlink>
      <w:r>
        <w:rPr/>
        <w:t xml:space="preserve"> - </w:t>
      </w:r>
      <w:hyperlink w:anchor="P180">
        <w:r>
          <w:rPr>
            <w:color w:val="0000FF"/>
          </w:rPr>
          <w:t>девятым</w:t>
        </w:r>
      </w:hyperlink>
      <w:r>
        <w:rPr/>
        <w:t xml:space="preserve"> настоящего пункта, после регистрации возвращаются лицу, представившему документы и материалы на конкурс, с выдачей уведомления о причине возврата.</w:t>
      </w:r>
    </w:p>
    <w:p>
      <w:pPr>
        <w:pStyle w:val="ConsPlusNormal"/>
        <w:spacing w:before="220" w:after="0"/>
        <w:ind w:firstLine="540"/>
        <w:jc w:val="both"/>
        <w:rPr/>
      </w:pPr>
      <w:r>
        <w:rPr/>
        <w:t xml:space="preserve">В случае соответствия соискателя гранта требованиям, установленным </w:t>
      </w:r>
      <w:hyperlink w:anchor="P120">
        <w:r>
          <w:rPr>
            <w:color w:val="0000FF"/>
          </w:rPr>
          <w:t>пунктом 2.1</w:t>
        </w:r>
      </w:hyperlink>
      <w:r>
        <w:rPr/>
        <w:t xml:space="preserve"> настоящего Положения, представления полного перечня документов, указанных в </w:t>
      </w:r>
      <w:hyperlink w:anchor="P124">
        <w:r>
          <w:rPr>
            <w:color w:val="0000FF"/>
          </w:rPr>
          <w:t>пункте 2.3</w:t>
        </w:r>
      </w:hyperlink>
      <w:r>
        <w:rPr/>
        <w:t xml:space="preserve"> настоящего Положения, и представления документов в срок, установленный </w:t>
      </w:r>
      <w:hyperlink w:anchor="P164">
        <w:r>
          <w:rPr>
            <w:color w:val="0000FF"/>
          </w:rPr>
          <w:t>пунктом 3.1</w:t>
        </w:r>
      </w:hyperlink>
      <w:r>
        <w:rPr/>
        <w:t xml:space="preserve"> настоящего Положения, документы регистрируются в день их подачи в журнале поступления документов, который должен быть пронумерован, прошнурован и скреплен печатью Министерства образования и науки Республики Башкортостан, с указанием даты поступления.</w:t>
      </w:r>
    </w:p>
    <w:p>
      <w:pPr>
        <w:pStyle w:val="ConsPlusNormal"/>
        <w:spacing w:before="220" w:after="0"/>
        <w:ind w:firstLine="540"/>
        <w:jc w:val="both"/>
        <w:rPr/>
      </w:pPr>
      <w:r>
        <w:rPr/>
        <w:t>Министерство образования и науки Республики Башкортостан в день регистрации документов в журнале поступления документов выдает лицу, представившему документы на конкурс, уведомление о приеме документов для участия в конкурсе.</w:t>
      </w:r>
    </w:p>
    <w:p>
      <w:pPr>
        <w:pStyle w:val="ConsPlusNormal"/>
        <w:spacing w:before="220" w:after="0"/>
        <w:ind w:firstLine="540"/>
        <w:jc w:val="both"/>
        <w:rPr/>
      </w:pPr>
      <w:r>
        <w:rPr/>
        <w:t xml:space="preserve">В случае отказа в приеме документов по причинам, установленным </w:t>
      </w:r>
      <w:hyperlink w:anchor="P177">
        <w:r>
          <w:rPr>
            <w:color w:val="0000FF"/>
          </w:rPr>
          <w:t>абзацами шестым</w:t>
        </w:r>
      </w:hyperlink>
      <w:r>
        <w:rPr/>
        <w:t xml:space="preserve">, </w:t>
      </w:r>
      <w:hyperlink w:anchor="P179">
        <w:r>
          <w:rPr>
            <w:color w:val="0000FF"/>
          </w:rPr>
          <w:t>восьмым</w:t>
        </w:r>
      </w:hyperlink>
      <w:r>
        <w:rPr/>
        <w:t xml:space="preserve"> и </w:t>
      </w:r>
      <w:hyperlink w:anchor="P180">
        <w:r>
          <w:rPr>
            <w:color w:val="0000FF"/>
          </w:rPr>
          <w:t>девятым</w:t>
        </w:r>
      </w:hyperlink>
      <w:r>
        <w:rPr/>
        <w:t xml:space="preserve"> настоящего пункта, соискатель гранта вправе повторно представить документы и материалы для участия в конкурсе после их доработки в Министерство образования и науки Республики Башкортостан в срок, установленный </w:t>
      </w:r>
      <w:hyperlink w:anchor="P164">
        <w:r>
          <w:rPr>
            <w:color w:val="0000FF"/>
          </w:rPr>
          <w:t>пунктом 3.1</w:t>
        </w:r>
      </w:hyperlink>
      <w:r>
        <w:rPr/>
        <w:t xml:space="preserve"> настоящего Положения.</w:t>
      </w:r>
    </w:p>
    <w:p>
      <w:pPr>
        <w:pStyle w:val="ConsPlusNormal"/>
        <w:spacing w:before="220" w:after="0"/>
        <w:ind w:firstLine="540"/>
        <w:jc w:val="both"/>
        <w:rPr/>
      </w:pPr>
      <w:r>
        <w:rPr/>
        <w:t>После окончания срока приема документов и материалов на конкурс Министерство образования и науки Республики Башкортостан формирует реестр допущенных заявок и в течение 5 календарных дней направляет его в Комиссию для утверждения.</w:t>
      </w:r>
    </w:p>
    <w:p>
      <w:pPr>
        <w:pStyle w:val="ConsPlusNormal"/>
        <w:jc w:val="both"/>
        <w:rPr/>
      </w:pPr>
      <w:r>
        <w:rPr/>
        <w:t xml:space="preserve">(п. 3.3 в ред. </w:t>
      </w:r>
      <w:hyperlink r:id="rId57">
        <w:r>
          <w:rPr>
            <w:color w:val="0000FF"/>
          </w:rPr>
          <w:t>Указа</w:t>
        </w:r>
      </w:hyperlink>
      <w:r>
        <w:rPr/>
        <w:t xml:space="preserve"> Главы РБ от 06.05.2022 N УГ-274)</w:t>
      </w:r>
    </w:p>
    <w:p>
      <w:pPr>
        <w:pStyle w:val="ConsPlusNormal"/>
        <w:spacing w:before="220" w:after="0"/>
        <w:ind w:firstLine="540"/>
        <w:jc w:val="both"/>
        <w:rPr/>
      </w:pPr>
      <w:r>
        <w:rPr/>
        <w:t>3.4. Комиссия рассматривает и утверждает реестр допущенных заявок и размещает его в течение 5 календарных дней со дня утверждения в информационно-телекоммуникационной сети Интернет на официальном сайте Министерства образования и науки Республики Башкортостан (https://education.bashkortostan.ru/) и на официальном сайте Правительства Республики Башкортостан (https://www.pravitelstvorb.ru/).</w:t>
      </w:r>
    </w:p>
    <w:p>
      <w:pPr>
        <w:pStyle w:val="ConsPlusNormal"/>
        <w:jc w:val="both"/>
        <w:rPr/>
      </w:pPr>
      <w:r>
        <w:rPr/>
        <w:t xml:space="preserve">(в ред. Указов Главы РБ от 01.08.2019 </w:t>
      </w:r>
      <w:hyperlink r:id="rId58">
        <w:r>
          <w:rPr>
            <w:color w:val="0000FF"/>
          </w:rPr>
          <w:t>N УГ-245</w:t>
        </w:r>
      </w:hyperlink>
      <w:r>
        <w:rPr/>
        <w:t xml:space="preserve">, от 27.01.2020 </w:t>
      </w:r>
      <w:hyperlink r:id="rId59">
        <w:r>
          <w:rPr>
            <w:color w:val="0000FF"/>
          </w:rPr>
          <w:t>N УГ-21</w:t>
        </w:r>
      </w:hyperlink>
      <w:r>
        <w:rPr/>
        <w:t>)</w:t>
      </w:r>
    </w:p>
    <w:p>
      <w:pPr>
        <w:pStyle w:val="ConsPlusNormal"/>
        <w:spacing w:before="220" w:after="0"/>
        <w:ind w:firstLine="540"/>
        <w:jc w:val="both"/>
        <w:rPr/>
      </w:pPr>
      <w:r>
        <w:rPr/>
        <w:t>Комиссия осуществляет рассмотрение поступивших заявок в срок до 15 августа текущего года. В ходе рассмотрения проводятся экспертиза и оценка представленных образовательных проектов соискателей грантов, их достижений в профессиональной деятельности, а также составление рейтинга соискателей грантов.</w:t>
      </w:r>
    </w:p>
    <w:p>
      <w:pPr>
        <w:pStyle w:val="ConsPlusNormal"/>
        <w:jc w:val="both"/>
        <w:rPr/>
      </w:pPr>
      <w:r>
        <w:rPr/>
        <w:t xml:space="preserve">(в ред. </w:t>
      </w:r>
      <w:hyperlink r:id="rId60">
        <w:r>
          <w:rPr>
            <w:color w:val="0000FF"/>
          </w:rPr>
          <w:t>Указа</w:t>
        </w:r>
      </w:hyperlink>
      <w:r>
        <w:rPr/>
        <w:t xml:space="preserve"> Главы РБ от 29.04.2020 N УГ-154)</w:t>
      </w:r>
    </w:p>
    <w:p>
      <w:pPr>
        <w:pStyle w:val="ConsPlusNormal"/>
        <w:spacing w:before="220" w:after="0"/>
        <w:ind w:firstLine="540"/>
        <w:jc w:val="both"/>
        <w:rPr/>
      </w:pPr>
      <w:r>
        <w:rPr/>
        <w:t>Комиссия для этих целей создает Экспертную комиссию из числа высококвалифицированных педагогов-практиков, методистов, преподавателей. Состав Экспертной комиссии утверждается Комиссией.</w:t>
      </w:r>
    </w:p>
    <w:p>
      <w:pPr>
        <w:pStyle w:val="ConsPlusNormal"/>
        <w:jc w:val="both"/>
        <w:rPr/>
      </w:pPr>
      <w:r>
        <w:rPr/>
        <w:t xml:space="preserve">(в ред. </w:t>
      </w:r>
      <w:hyperlink r:id="rId61">
        <w:r>
          <w:rPr>
            <w:color w:val="0000FF"/>
          </w:rPr>
          <w:t>Указа</w:t>
        </w:r>
      </w:hyperlink>
      <w:r>
        <w:rPr/>
        <w:t xml:space="preserve"> Главы РБ от 01.08.2019 N УГ-245)</w:t>
      </w:r>
    </w:p>
    <w:p>
      <w:pPr>
        <w:pStyle w:val="ConsPlusNormal"/>
        <w:spacing w:before="220" w:after="0"/>
        <w:ind w:firstLine="540"/>
        <w:jc w:val="both"/>
        <w:rPr/>
      </w:pPr>
      <w:r>
        <w:rPr/>
        <w:t>3.5. Содержание образовательных проектов соискателей грантов оценивается Экспертной комиссией по следующим критериям:</w:t>
      </w:r>
    </w:p>
    <w:p>
      <w:pPr>
        <w:pStyle w:val="ConsPlusNormal"/>
        <w:jc w:val="both"/>
        <w:rPr/>
      </w:pPr>
      <w:r>
        <w:rPr/>
        <w:t xml:space="preserve">(в ред. </w:t>
      </w:r>
      <w:hyperlink r:id="rId62">
        <w:r>
          <w:rPr>
            <w:color w:val="0000FF"/>
          </w:rPr>
          <w:t>Указа</w:t>
        </w:r>
      </w:hyperlink>
      <w:r>
        <w:rPr/>
        <w:t xml:space="preserve"> Главы РБ от 01.08.2019 N УГ-245)</w:t>
      </w:r>
    </w:p>
    <w:p>
      <w:pPr>
        <w:pStyle w:val="ConsPlusNormal"/>
        <w:spacing w:before="220" w:after="0"/>
        <w:ind w:firstLine="540"/>
        <w:jc w:val="both"/>
        <w:rPr/>
      </w:pPr>
      <w:r>
        <w:rPr/>
        <w:t>актуальность и новизна предлагаемых профессиональных решений;</w:t>
      </w:r>
    </w:p>
    <w:p>
      <w:pPr>
        <w:pStyle w:val="ConsPlusNormal"/>
        <w:spacing w:before="220" w:after="0"/>
        <w:ind w:firstLine="540"/>
        <w:jc w:val="both"/>
        <w:rPr/>
      </w:pPr>
      <w:r>
        <w:rPr/>
        <w:t>практическая направленность предлагаемых профессиональных решений;</w:t>
      </w:r>
    </w:p>
    <w:p>
      <w:pPr>
        <w:pStyle w:val="ConsPlusNormal"/>
        <w:spacing w:before="220" w:after="0"/>
        <w:ind w:firstLine="540"/>
        <w:jc w:val="both"/>
        <w:rPr/>
      </w:pPr>
      <w:r>
        <w:rPr/>
        <w:t>аргументированность предлагаемых профессиональных решений, подходов, выводов;</w:t>
      </w:r>
    </w:p>
    <w:p>
      <w:pPr>
        <w:pStyle w:val="ConsPlusNormal"/>
        <w:spacing w:before="220" w:after="0"/>
        <w:ind w:firstLine="540"/>
        <w:jc w:val="both"/>
        <w:rPr/>
      </w:pPr>
      <w:r>
        <w:rPr/>
        <w:t>объем и полнота разработок, готовность образовательного проекта к реализации;</w:t>
      </w:r>
    </w:p>
    <w:p>
      <w:pPr>
        <w:pStyle w:val="ConsPlusNormal"/>
        <w:spacing w:before="220" w:after="0"/>
        <w:ind w:firstLine="540"/>
        <w:jc w:val="both"/>
        <w:rPr/>
      </w:pPr>
      <w:r>
        <w:rP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p>
      <w:pPr>
        <w:pStyle w:val="ConsPlusNormal"/>
        <w:jc w:val="both"/>
        <w:rPr/>
      </w:pPr>
      <w:r>
        <w:rPr/>
        <w:t xml:space="preserve">(абзац введен </w:t>
      </w:r>
      <w:hyperlink r:id="rId63">
        <w:r>
          <w:rPr>
            <w:color w:val="0000FF"/>
          </w:rPr>
          <w:t>Указом</w:t>
        </w:r>
      </w:hyperlink>
      <w:r>
        <w:rPr/>
        <w:t xml:space="preserve"> Главы РБ от 29.04.2020 N УГ-154)</w:t>
      </w:r>
    </w:p>
    <w:p>
      <w:pPr>
        <w:pStyle w:val="ConsPlusNormal"/>
        <w:spacing w:before="220" w:after="0"/>
        <w:ind w:firstLine="540"/>
        <w:jc w:val="both"/>
        <w:rPr/>
      </w:pPr>
      <w:r>
        <w:rPr/>
        <w:t xml:space="preserve">абзац исключен с 6 мая 2022 года. - </w:t>
      </w:r>
      <w:hyperlink r:id="rId64">
        <w:r>
          <w:rPr>
            <w:color w:val="0000FF"/>
          </w:rPr>
          <w:t>Указ</w:t>
        </w:r>
      </w:hyperlink>
      <w:r>
        <w:rPr/>
        <w:t xml:space="preserve"> Главы РБ от 06.05.2022 N УГ-274.</w:t>
      </w:r>
    </w:p>
    <w:p>
      <w:pPr>
        <w:pStyle w:val="ConsPlusNormal"/>
        <w:spacing w:before="220" w:after="0"/>
        <w:ind w:firstLine="540"/>
        <w:jc w:val="both"/>
        <w:rPr/>
      </w:pPr>
      <w:r>
        <w:rPr/>
        <w:t>3.6. Профессиональная деятельность соискателей грантов оценивается Экспертной комиссией по следующим критериям:</w:t>
      </w:r>
    </w:p>
    <w:p>
      <w:pPr>
        <w:pStyle w:val="ConsPlusNormal"/>
        <w:jc w:val="both"/>
        <w:rPr/>
      </w:pPr>
      <w:r>
        <w:rPr/>
        <w:t xml:space="preserve">(в ред. </w:t>
      </w:r>
      <w:hyperlink r:id="rId65">
        <w:r>
          <w:rPr>
            <w:color w:val="0000FF"/>
          </w:rPr>
          <w:t>Указа</w:t>
        </w:r>
      </w:hyperlink>
      <w:r>
        <w:rPr/>
        <w:t xml:space="preserve"> Главы РБ от 01.08.2019 N УГ-245)</w:t>
      </w:r>
    </w:p>
    <w:p>
      <w:pPr>
        <w:pStyle w:val="ConsPlusNormal"/>
        <w:spacing w:before="220" w:after="0"/>
        <w:ind w:firstLine="540"/>
        <w:jc w:val="both"/>
        <w:rPr/>
      </w:pPr>
      <w:r>
        <w:rPr/>
        <w:t>наличие позитивной динамики достижений в учебе и научно-исследовательской деятельности обучающихся за последний учебный год;</w:t>
      </w:r>
    </w:p>
    <w:p>
      <w:pPr>
        <w:pStyle w:val="ConsPlusNormal"/>
        <w:jc w:val="both"/>
        <w:rPr/>
      </w:pPr>
      <w:r>
        <w:rPr/>
        <w:t xml:space="preserve">(в ред. </w:t>
      </w:r>
      <w:hyperlink r:id="rId66">
        <w:r>
          <w:rPr>
            <w:color w:val="0000FF"/>
          </w:rPr>
          <w:t>Указа</w:t>
        </w:r>
      </w:hyperlink>
      <w:r>
        <w:rPr/>
        <w:t xml:space="preserve"> Главы РБ от 06.05.2022 N УГ-274)</w:t>
      </w:r>
    </w:p>
    <w:p>
      <w:pPr>
        <w:pStyle w:val="ConsPlusNormal"/>
        <w:spacing w:before="220" w:after="0"/>
        <w:ind w:firstLine="540"/>
        <w:jc w:val="both"/>
        <w:rPr/>
      </w:pPr>
      <w:r>
        <w:rPr/>
        <w:t>ведение и сопровождение информационного ресурса в информационно-телекоммуникационной сети Интернет;</w:t>
      </w:r>
    </w:p>
    <w:p>
      <w:pPr>
        <w:pStyle w:val="ConsPlusNormal"/>
        <w:spacing w:before="220" w:after="0"/>
        <w:ind w:firstLine="540"/>
        <w:jc w:val="both"/>
        <w:rPr/>
      </w:pPr>
      <w:r>
        <w:rPr/>
        <w:t>адресная работа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p>
      <w:pPr>
        <w:pStyle w:val="ConsPlusNormal"/>
        <w:spacing w:before="220" w:after="0"/>
        <w:ind w:firstLine="540"/>
        <w:jc w:val="both"/>
        <w:rPr/>
      </w:pPr>
      <w:r>
        <w:rPr/>
        <w:t>использование различных образовательных технологий, в том числе дистанционных или электронного обучения;</w:t>
      </w:r>
    </w:p>
    <w:p>
      <w:pPr>
        <w:pStyle w:val="ConsPlusNormal"/>
        <w:spacing w:before="220" w:after="0"/>
        <w:ind w:firstLine="540"/>
        <w:jc w:val="both"/>
        <w:rPr/>
      </w:pPr>
      <w:r>
        <w:rPr/>
        <w:t>участие в муниципальных, региональных и федеральных профессиональных конкурсах;</w:t>
      </w:r>
    </w:p>
    <w:p>
      <w:pPr>
        <w:pStyle w:val="ConsPlusNormal"/>
        <w:spacing w:before="220" w:after="0"/>
        <w:ind w:firstLine="540"/>
        <w:jc w:val="both"/>
        <w:rPr/>
      </w:pPr>
      <w:r>
        <w:rPr/>
        <w:t>наличие портфолио соискателя гранта;</w:t>
      </w:r>
    </w:p>
    <w:p>
      <w:pPr>
        <w:pStyle w:val="ConsPlusNormal"/>
        <w:spacing w:before="220" w:after="0"/>
        <w:ind w:firstLine="540"/>
        <w:jc w:val="both"/>
        <w:rPr/>
      </w:pPr>
      <w:r>
        <w:rPr/>
        <w:t>систематическая работа соискателя гранта по распространению собственного педагогического опыта.</w:t>
      </w:r>
    </w:p>
    <w:p>
      <w:pPr>
        <w:pStyle w:val="ConsPlusNormal"/>
        <w:jc w:val="both"/>
        <w:rPr/>
      </w:pPr>
      <w:r>
        <w:rPr/>
        <w:t xml:space="preserve">(абзац введен </w:t>
      </w:r>
      <w:hyperlink r:id="rId67">
        <w:r>
          <w:rPr>
            <w:color w:val="0000FF"/>
          </w:rPr>
          <w:t>Указом</w:t>
        </w:r>
      </w:hyperlink>
      <w:r>
        <w:rPr/>
        <w:t xml:space="preserve"> Главы РБ от 29.04.2020 N УГ-154)</w:t>
      </w:r>
    </w:p>
    <w:p>
      <w:pPr>
        <w:pStyle w:val="ConsPlusNormal"/>
        <w:spacing w:before="220" w:after="0"/>
        <w:ind w:firstLine="540"/>
        <w:jc w:val="both"/>
        <w:rPr/>
      </w:pPr>
      <w:r>
        <w:rPr/>
        <w:t xml:space="preserve">3.7. Экспертиза и оценка представленных образовательных проектов и достижений в профессиональной деятельности соискателей грантов проводится Экспертной комиссией в срок до 5 августа текущего года по </w:t>
      </w:r>
      <w:hyperlink w:anchor="P504">
        <w:r>
          <w:rPr>
            <w:color w:val="0000FF"/>
          </w:rPr>
          <w:t>показателям</w:t>
        </w:r>
      </w:hyperlink>
      <w:r>
        <w:rPr/>
        <w:t xml:space="preserve"> согласно приложению N 4 к настоящему Положению.</w:t>
      </w:r>
    </w:p>
    <w:p>
      <w:pPr>
        <w:pStyle w:val="ConsPlusNormal"/>
        <w:jc w:val="both"/>
        <w:rPr/>
      </w:pPr>
      <w:r>
        <w:rPr/>
        <w:t xml:space="preserve">(в ред. </w:t>
      </w:r>
      <w:hyperlink r:id="rId68">
        <w:r>
          <w:rPr>
            <w:color w:val="0000FF"/>
          </w:rPr>
          <w:t>Указа</w:t>
        </w:r>
      </w:hyperlink>
      <w:r>
        <w:rPr/>
        <w:t xml:space="preserve"> Главы РБ от 29.04.2020 N УГ-154)</w:t>
      </w:r>
    </w:p>
    <w:p>
      <w:pPr>
        <w:pStyle w:val="ConsPlusNormal"/>
        <w:spacing w:before="220" w:after="0"/>
        <w:ind w:firstLine="540"/>
        <w:jc w:val="both"/>
        <w:rPr/>
      </w:pPr>
      <w:r>
        <w:rPr/>
        <w:t xml:space="preserve">Результатом экспертизы и оценки представленных образовательных проектов и достижений в профессиональной деятельности соискателей грантов является экспертный оценочный </w:t>
      </w:r>
      <w:hyperlink w:anchor="P779">
        <w:r>
          <w:rPr>
            <w:color w:val="0000FF"/>
          </w:rPr>
          <w:t>лист</w:t>
        </w:r>
      </w:hyperlink>
      <w:r>
        <w:rPr/>
        <w:t>, оформленный согласно приложению N 5 к настоящему Положению. Экспертный оценочный лист на каждого соискателя гранта подписывается членами Экспертной комиссии.</w:t>
      </w:r>
    </w:p>
    <w:p>
      <w:pPr>
        <w:pStyle w:val="ConsPlusNormal"/>
        <w:jc w:val="both"/>
        <w:rPr/>
      </w:pPr>
      <w:r>
        <w:rPr/>
        <w:t xml:space="preserve">(п. 3.7 в ред. </w:t>
      </w:r>
      <w:hyperlink r:id="rId69">
        <w:r>
          <w:rPr>
            <w:color w:val="0000FF"/>
          </w:rPr>
          <w:t>Указа</w:t>
        </w:r>
      </w:hyperlink>
      <w:r>
        <w:rPr/>
        <w:t xml:space="preserve"> Главы РБ от 01.08.2019 N УГ-245)</w:t>
      </w:r>
    </w:p>
    <w:p>
      <w:pPr>
        <w:pStyle w:val="ConsPlusNormal"/>
        <w:spacing w:before="220" w:after="0"/>
        <w:ind w:firstLine="540"/>
        <w:jc w:val="both"/>
        <w:rPr/>
      </w:pPr>
      <w:r>
        <w:rPr/>
        <w:t>3.8. На основании балльной оценки содержания образовательных проектов и профессиональной деятельности соискателей грантов Экспертная комиссия составляет их рейтинг и представляет его в Комиссию, на основании которого она формирует список победителей конкурса.</w:t>
      </w:r>
    </w:p>
    <w:p>
      <w:pPr>
        <w:pStyle w:val="ConsPlusNormal"/>
        <w:spacing w:before="220" w:after="0"/>
        <w:ind w:firstLine="540"/>
        <w:jc w:val="both"/>
        <w:rPr/>
      </w:pPr>
      <w:r>
        <w:rPr/>
        <w:t>3.9. Результаты конкурсного отбора соискателей грантов оформляются протоколом заседания Комиссии.</w:t>
      </w:r>
    </w:p>
    <w:p>
      <w:pPr>
        <w:pStyle w:val="ConsPlusNormal"/>
        <w:spacing w:before="220" w:after="0"/>
        <w:ind w:firstLine="540"/>
        <w:jc w:val="both"/>
        <w:rPr/>
      </w:pPr>
      <w:r>
        <w:rPr/>
        <w:t>В двухнедельный срок после формирования списка победителей конкурса Комиссия вносит в Правительство Республики Башкортостан предложения по присуждению грантов молодым сельским учителям.</w:t>
      </w:r>
    </w:p>
    <w:p>
      <w:pPr>
        <w:pStyle w:val="ConsPlusNormal"/>
        <w:spacing w:before="220" w:after="0"/>
        <w:ind w:firstLine="540"/>
        <w:jc w:val="both"/>
        <w:rPr/>
      </w:pPr>
      <w:r>
        <w:rPr/>
        <w:t>3.10. Постановление Правительства Республики Башкортостан о присуждении грантов молодым сельским учителям в течение 5 календарных дней со дня его подписания размещается в информационно-телекоммуникационной сети Интернет на официальном Интернет-портале правовой информации Республики Башкортостан (https://npa.bashkortostan.ru/), на официальном сайте Министерства образования и науки Республики Башкортостан (https://education.bashkortostan.ru/) и в республиканских средствах массовой информации.</w:t>
      </w:r>
    </w:p>
    <w:p>
      <w:pPr>
        <w:pStyle w:val="ConsPlusNormal"/>
        <w:jc w:val="both"/>
        <w:rPr/>
      </w:pPr>
      <w:r>
        <w:rPr/>
        <w:t xml:space="preserve">(в ред. Указов Главы РБ от 01.08.2019 </w:t>
      </w:r>
      <w:hyperlink r:id="rId70">
        <w:r>
          <w:rPr>
            <w:color w:val="0000FF"/>
          </w:rPr>
          <w:t>N УГ-245</w:t>
        </w:r>
      </w:hyperlink>
      <w:r>
        <w:rPr/>
        <w:t xml:space="preserve">, от 27.01.2020 </w:t>
      </w:r>
      <w:hyperlink r:id="rId71">
        <w:r>
          <w:rPr>
            <w:color w:val="0000FF"/>
          </w:rPr>
          <w:t>N УГ-21</w:t>
        </w:r>
      </w:hyperlink>
      <w:r>
        <w:rPr/>
        <w:t>)</w:t>
      </w:r>
    </w:p>
    <w:p>
      <w:pPr>
        <w:pStyle w:val="ConsPlusNormal"/>
        <w:jc w:val="center"/>
        <w:rPr/>
      </w:pPr>
      <w:r>
        <w:rPr/>
      </w:r>
    </w:p>
    <w:p>
      <w:pPr>
        <w:pStyle w:val="ConsPlusTitle"/>
        <w:numPr>
          <w:ilvl w:val="0"/>
          <w:numId w:val="0"/>
        </w:numPr>
        <w:jc w:val="center"/>
        <w:outlineLvl w:val="1"/>
        <w:rPr/>
      </w:pPr>
      <w:r>
        <w:rPr/>
        <w:t>4. ПОЛНОМОЧИЯ И ПОРЯДОК РАБОТЫ КОМИССИИ</w:t>
      </w:r>
    </w:p>
    <w:p>
      <w:pPr>
        <w:pStyle w:val="ConsPlusNormal"/>
        <w:jc w:val="center"/>
        <w:rPr/>
      </w:pPr>
      <w:r>
        <w:rPr/>
      </w:r>
    </w:p>
    <w:p>
      <w:pPr>
        <w:pStyle w:val="ConsPlusNormal"/>
        <w:ind w:firstLine="540"/>
        <w:jc w:val="both"/>
        <w:rPr/>
      </w:pPr>
      <w:r>
        <w:rPr/>
        <w:t>4.1. Основными задачами Комиссии являются:</w:t>
      </w:r>
    </w:p>
    <w:p>
      <w:pPr>
        <w:pStyle w:val="ConsPlusNormal"/>
        <w:spacing w:before="220" w:after="0"/>
        <w:ind w:firstLine="540"/>
        <w:jc w:val="both"/>
        <w:rPr/>
      </w:pPr>
      <w:r>
        <w:rPr/>
        <w:t>организация конкурсного отбора соискателей грантов;</w:t>
      </w:r>
    </w:p>
    <w:p>
      <w:pPr>
        <w:pStyle w:val="ConsPlusNormal"/>
        <w:spacing w:before="220" w:after="0"/>
        <w:ind w:firstLine="540"/>
        <w:jc w:val="both"/>
        <w:rPr/>
      </w:pPr>
      <w:r>
        <w:rPr/>
        <w:t>утверждение реестра допущенных к конкурсу заявок;</w:t>
      </w:r>
    </w:p>
    <w:p>
      <w:pPr>
        <w:pStyle w:val="ConsPlusNormal"/>
        <w:spacing w:before="220" w:after="0"/>
        <w:ind w:firstLine="540"/>
        <w:jc w:val="both"/>
        <w:rPr/>
      </w:pPr>
      <w:r>
        <w:rPr/>
        <w:t>формирование списка победителей конкурса;</w:t>
      </w:r>
    </w:p>
    <w:p>
      <w:pPr>
        <w:pStyle w:val="ConsPlusNormal"/>
        <w:spacing w:before="220" w:after="0"/>
        <w:ind w:firstLine="540"/>
        <w:jc w:val="both"/>
        <w:rPr/>
      </w:pPr>
      <w:r>
        <w:rPr/>
        <w:t>внесение предложений по присуждению грантов молодым сельским учителям в Правительство Республики Башкортостан.</w:t>
      </w:r>
    </w:p>
    <w:p>
      <w:pPr>
        <w:pStyle w:val="ConsPlusNormal"/>
        <w:spacing w:before="220" w:after="0"/>
        <w:ind w:firstLine="540"/>
        <w:jc w:val="both"/>
        <w:rPr/>
      </w:pPr>
      <w:r>
        <w:rPr/>
        <w:t>4.2. Заседания Комиссии проводятся по мере необходимости, но не реже одного раза в год и считаются правомочными, если на них присутствуют более половины членов Комиссии.</w:t>
      </w:r>
    </w:p>
    <w:p>
      <w:pPr>
        <w:pStyle w:val="ConsPlusNormal"/>
        <w:spacing w:before="220" w:after="0"/>
        <w:ind w:firstLine="540"/>
        <w:jc w:val="both"/>
        <w:rPr/>
      </w:pPr>
      <w:r>
        <w:rPr/>
        <w:t>4.3. Решение Комиссии по определению победителей конкурса принимается открытым голосованием присутствующих на заседании членов Комиссии. Решение считается принятым, если за него проголосовали более половины присутствующих на заседании членов Комиссии. При равенстве голосов голос председателя Комиссии является решающим.</w:t>
      </w:r>
    </w:p>
    <w:p>
      <w:pPr>
        <w:pStyle w:val="ConsPlusNormal"/>
        <w:spacing w:before="220" w:after="0"/>
        <w:ind w:firstLine="540"/>
        <w:jc w:val="both"/>
        <w:rPr/>
      </w:pPr>
      <w:r>
        <w:rPr/>
        <w:t>4.4. Комиссия действует на общественных началах.</w:t>
      </w:r>
    </w:p>
    <w:p>
      <w:pPr>
        <w:pStyle w:val="ConsPlusNormal"/>
        <w:spacing w:before="220" w:after="0"/>
        <w:ind w:firstLine="540"/>
        <w:jc w:val="both"/>
        <w:rPr/>
      </w:pPr>
      <w:r>
        <w:rPr/>
        <w:t>Организационно-техническое обеспечение деятельности Комиссии осуществляет Министерство образования и науки Республики Башкортостан.</w:t>
      </w:r>
    </w:p>
    <w:p>
      <w:pPr>
        <w:pStyle w:val="ConsPlusNormal"/>
        <w:jc w:val="both"/>
        <w:rPr/>
      </w:pPr>
      <w:r>
        <w:rPr/>
        <w:t xml:space="preserve">(в ред. </w:t>
      </w:r>
      <w:hyperlink r:id="rId72">
        <w:r>
          <w:rPr>
            <w:color w:val="0000FF"/>
          </w:rPr>
          <w:t>Указа</w:t>
        </w:r>
      </w:hyperlink>
      <w:r>
        <w:rPr/>
        <w:t xml:space="preserve"> Главы РБ от 27.01.2020 N УГ-21)</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1</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3">
              <w:r>
                <w:rPr>
                  <w:color w:val="0000FF"/>
                </w:rPr>
                <w:t>Указа</w:t>
              </w:r>
            </w:hyperlink>
            <w:r>
              <w:rPr>
                <w:color w:val="392C69"/>
              </w:rPr>
              <w:t xml:space="preserve"> Главы РБ от 06.05.2022 N УГ-274)</w:t>
            </w:r>
          </w:p>
        </w:tc>
        <w:tc>
          <w:tcPr>
            <w:tcW w:w="113" w:type="dxa"/>
            <w:tcBorders/>
            <w:shd w:color="auto" w:fill="F4F3F8" w:val="clear"/>
          </w:tcPr>
          <w:p>
            <w:pPr>
              <w:pStyle w:val="ConsPlusNormal"/>
              <w:rPr/>
            </w:pPr>
            <w:r>
              <w:rPr/>
            </w:r>
          </w:p>
        </w:tc>
      </w:tr>
    </w:tbl>
    <w:p>
      <w:pPr>
        <w:pStyle w:val="ConsPlusNormal"/>
        <w:jc w:val="right"/>
        <w:rPr/>
      </w:pPr>
      <w:r>
        <w:rPr/>
      </w:r>
    </w:p>
    <w:p>
      <w:pPr>
        <w:pStyle w:val="ConsPlusNonformat"/>
        <w:jc w:val="both"/>
        <w:rPr/>
      </w:pPr>
      <w:r>
        <w:rPr/>
        <w:t xml:space="preserve">                                     </w:t>
      </w:r>
      <w:r>
        <w:rPr/>
        <w:t>Регистрационный номер заявки: ________</w:t>
      </w:r>
    </w:p>
    <w:p>
      <w:pPr>
        <w:pStyle w:val="ConsPlusNonformat"/>
        <w:jc w:val="both"/>
        <w:rPr/>
      </w:pPr>
      <w:r>
        <w:rPr/>
        <w:t xml:space="preserve">                                     </w:t>
      </w:r>
      <w:r>
        <w:rPr/>
        <w:t>Дата регистрации заявки: _____________</w:t>
      </w:r>
    </w:p>
    <w:p>
      <w:pPr>
        <w:pStyle w:val="ConsPlusNonformat"/>
        <w:jc w:val="both"/>
        <w:rPr/>
      </w:pPr>
      <w:r>
        <w:rPr/>
        <w:t xml:space="preserve">                                     </w:t>
      </w:r>
      <w:r>
        <w:rPr/>
        <w:t>(заполняется Министерством образования</w:t>
      </w:r>
    </w:p>
    <w:p>
      <w:pPr>
        <w:pStyle w:val="ConsPlusNonformat"/>
        <w:jc w:val="both"/>
        <w:rPr/>
      </w:pPr>
      <w:r>
        <w:rPr/>
        <w:t xml:space="preserve">                                        </w:t>
      </w:r>
      <w:r>
        <w:rPr/>
        <w:t>и науки Республики Башкортостан)</w:t>
      </w:r>
    </w:p>
    <w:p>
      <w:pPr>
        <w:pStyle w:val="ConsPlusNonformat"/>
        <w:jc w:val="both"/>
        <w:rPr/>
      </w:pPr>
      <w:r>
        <w:rPr/>
      </w:r>
    </w:p>
    <w:p>
      <w:pPr>
        <w:pStyle w:val="ConsPlusNonformat"/>
        <w:jc w:val="both"/>
        <w:rPr/>
      </w:pPr>
      <w:bookmarkStart w:id="10" w:name="P253"/>
      <w:bookmarkEnd w:id="10"/>
      <w:r>
        <w:rPr/>
        <w:t xml:space="preserve">                          </w:t>
      </w:r>
      <w:r>
        <w:rPr/>
        <w:t>Представление заявителя</w:t>
      </w:r>
    </w:p>
    <w:p>
      <w:pPr>
        <w:pStyle w:val="ConsPlusNonformat"/>
        <w:jc w:val="both"/>
        <w:rPr/>
      </w:pPr>
      <w:r>
        <w:rPr/>
      </w:r>
    </w:p>
    <w:p>
      <w:pPr>
        <w:pStyle w:val="ConsPlusNonformat"/>
        <w:jc w:val="both"/>
        <w:rPr/>
      </w:pPr>
      <w:r>
        <w:rPr/>
        <w:t xml:space="preserve">                       </w:t>
      </w:r>
      <w:r>
        <w:rPr/>
        <w:t>Сведения о соискателе гранта</w:t>
      </w:r>
    </w:p>
    <w:p>
      <w:pPr>
        <w:pStyle w:val="ConsPlusNonformat"/>
        <w:jc w:val="both"/>
        <w:rPr/>
      </w:pPr>
      <w:r>
        <w:rPr/>
      </w:r>
    </w:p>
    <w:p>
      <w:pPr>
        <w:pStyle w:val="ConsPlusNonformat"/>
        <w:jc w:val="both"/>
        <w:rPr/>
      </w:pPr>
      <w:r>
        <w:rPr/>
        <w:t>Фамилия, имя, отчество (полностью): _______________________________________</w:t>
      </w:r>
    </w:p>
    <w:p>
      <w:pPr>
        <w:pStyle w:val="ConsPlusNonformat"/>
        <w:jc w:val="both"/>
        <w:rPr/>
      </w:pPr>
      <w:r>
        <w:rPr/>
        <w:t>Фактический адрес места жительства (с указанием почтового индекса): _______</w:t>
      </w:r>
    </w:p>
    <w:p>
      <w:pPr>
        <w:pStyle w:val="ConsPlusNonformat"/>
        <w:jc w:val="both"/>
        <w:rPr/>
      </w:pPr>
      <w:r>
        <w:rPr/>
        <w:t>___________________________________________________________________________</w:t>
      </w:r>
    </w:p>
    <w:p>
      <w:pPr>
        <w:pStyle w:val="ConsPlusNonformat"/>
        <w:jc w:val="both"/>
        <w:rPr/>
      </w:pPr>
      <w:r>
        <w:rPr/>
        <w:t>Контактный телефон: _______________________________________________________</w:t>
      </w:r>
    </w:p>
    <w:p>
      <w:pPr>
        <w:pStyle w:val="ConsPlusNonformat"/>
        <w:jc w:val="both"/>
        <w:rPr/>
      </w:pPr>
      <w:r>
        <w:rPr/>
        <w:t>Дата рождения (день, месяц, год): _________________________________________</w:t>
      </w:r>
    </w:p>
    <w:p>
      <w:pPr>
        <w:pStyle w:val="ConsPlusNonformat"/>
        <w:jc w:val="both"/>
        <w:rPr/>
      </w:pPr>
      <w:r>
        <w:rPr/>
        <w:t>Место  работы   (полная   расшифровка   наименования    общеобразовательной</w:t>
      </w:r>
    </w:p>
    <w:p>
      <w:pPr>
        <w:pStyle w:val="ConsPlusNonformat"/>
        <w:jc w:val="both"/>
        <w:rPr/>
      </w:pPr>
      <w:r>
        <w:rPr/>
        <w:t>организации в соответствии с уставом): ____________________________________</w:t>
      </w:r>
    </w:p>
    <w:p>
      <w:pPr>
        <w:pStyle w:val="ConsPlusNonformat"/>
        <w:jc w:val="both"/>
        <w:rPr/>
      </w:pPr>
      <w:r>
        <w:rPr/>
        <w:t>Адрес общеобразовательной организации (с указанием почтового индекса): ____</w:t>
      </w:r>
    </w:p>
    <w:p>
      <w:pPr>
        <w:pStyle w:val="ConsPlusNonformat"/>
        <w:jc w:val="both"/>
        <w:rPr/>
      </w:pPr>
      <w:r>
        <w:rPr/>
        <w:t>___________________________________________________________________________</w:t>
      </w:r>
    </w:p>
    <w:p>
      <w:pPr>
        <w:pStyle w:val="ConsPlusNonformat"/>
        <w:jc w:val="both"/>
        <w:rPr/>
      </w:pPr>
      <w:r>
        <w:rPr/>
        <w:t>Электронный адрес: ________________________________________________________</w:t>
      </w:r>
    </w:p>
    <w:p>
      <w:pPr>
        <w:pStyle w:val="ConsPlusNonformat"/>
        <w:jc w:val="both"/>
        <w:rPr/>
      </w:pPr>
      <w:r>
        <w:rPr/>
        <w:t>Должность: ________________________________________________________________</w:t>
      </w:r>
    </w:p>
    <w:p>
      <w:pPr>
        <w:pStyle w:val="ConsPlusNonformat"/>
        <w:jc w:val="both"/>
        <w:rPr/>
      </w:pPr>
      <w:r>
        <w:rPr/>
        <w:t>Образование (высшее, среднее профессиональное): ___________________________</w:t>
      </w:r>
    </w:p>
    <w:p>
      <w:pPr>
        <w:pStyle w:val="ConsPlusNonformat"/>
        <w:jc w:val="both"/>
        <w:rPr/>
      </w:pPr>
      <w:r>
        <w:rPr/>
        <w:t>Название образовательной организации, год окончания: ______________________</w:t>
      </w:r>
    </w:p>
    <w:p>
      <w:pPr>
        <w:pStyle w:val="ConsPlusNonformat"/>
        <w:jc w:val="both"/>
        <w:rPr/>
      </w:pPr>
      <w:r>
        <w:rPr/>
        <w:t>___________________________________________________________________________</w:t>
      </w:r>
    </w:p>
    <w:p>
      <w:pPr>
        <w:pStyle w:val="ConsPlusNonformat"/>
        <w:jc w:val="both"/>
        <w:rPr/>
      </w:pPr>
      <w:r>
        <w:rPr/>
        <w:t>Специальность по диплому: _________________________________________________</w:t>
      </w:r>
    </w:p>
    <w:p>
      <w:pPr>
        <w:pStyle w:val="ConsPlusNonformat"/>
        <w:jc w:val="both"/>
        <w:rPr/>
      </w:pPr>
      <w:r>
        <w:rPr/>
        <w:t>Преподаваемый предмет: ____________________________________________________</w:t>
      </w:r>
    </w:p>
    <w:p>
      <w:pPr>
        <w:pStyle w:val="ConsPlusNormal"/>
        <w:jc w:val="both"/>
        <w:rPr/>
      </w:pPr>
      <w:r>
        <w:rPr/>
      </w:r>
    </w:p>
    <w:tbl>
      <w:tblPr>
        <w:tblW w:w="9050" w:type="dxa"/>
        <w:jc w:val="left"/>
        <w:tblInd w:w="0" w:type="dxa"/>
        <w:tblCellMar>
          <w:top w:w="102" w:type="dxa"/>
          <w:left w:w="62" w:type="dxa"/>
          <w:bottom w:w="102" w:type="dxa"/>
          <w:right w:w="62" w:type="dxa"/>
        </w:tblCellMar>
        <w:tblLook w:val="04a0"/>
      </w:tblPr>
      <w:tblGrid>
        <w:gridCol w:w="2256"/>
        <w:gridCol w:w="2097"/>
        <w:gridCol w:w="2439"/>
        <w:gridCol w:w="2257"/>
      </w:tblGrid>
      <w:tr>
        <w:trPr/>
        <w:tc>
          <w:tcPr>
            <w:tcW w:w="225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Квалификационная категория</w:t>
            </w:r>
          </w:p>
        </w:tc>
        <w:tc>
          <w:tcPr>
            <w:tcW w:w="209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Общий стаж педагогической работы</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Стаж работы в данной общеобразовательной организации</w:t>
            </w:r>
          </w:p>
        </w:tc>
        <w:tc>
          <w:tcPr>
            <w:tcW w:w="225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Учебная нагрузка</w:t>
            </w:r>
          </w:p>
        </w:tc>
      </w:tr>
      <w:tr>
        <w:trPr/>
        <w:tc>
          <w:tcPr>
            <w:tcW w:w="2256"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09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439"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2257"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nformat"/>
        <w:jc w:val="both"/>
        <w:rPr/>
      </w:pPr>
      <w:r>
        <w:rPr/>
        <w:t>Ученая степень: ___________________________________________________________</w:t>
      </w:r>
    </w:p>
    <w:p>
      <w:pPr>
        <w:pStyle w:val="ConsPlusNonformat"/>
        <w:jc w:val="both"/>
        <w:rPr/>
      </w:pPr>
      <w:r>
        <w:rPr/>
        <w:t>Ученое звание: ____________________________________________________________</w:t>
      </w:r>
    </w:p>
    <w:p>
      <w:pPr>
        <w:pStyle w:val="ConsPlusNonformat"/>
        <w:jc w:val="both"/>
        <w:rPr/>
      </w:pPr>
      <w:r>
        <w:rPr/>
        <w:t>Был ли соискатель гранта  ранее  признан  победителем  конкурсного  отбора,</w:t>
      </w:r>
    </w:p>
    <w:p>
      <w:pPr>
        <w:pStyle w:val="ConsPlusNonformat"/>
        <w:jc w:val="both"/>
        <w:rPr/>
      </w:pPr>
      <w:r>
        <w:rPr/>
        <w:t>проводимого в соответствии с Указом Главы  Республики  Башкортостан  от  11</w:t>
      </w:r>
    </w:p>
    <w:p>
      <w:pPr>
        <w:pStyle w:val="ConsPlusNonformat"/>
        <w:jc w:val="both"/>
        <w:rPr/>
      </w:pPr>
      <w:r>
        <w:rPr/>
        <w:t>июня 2019 года N УГ-170: __________________________________________________</w:t>
      </w:r>
    </w:p>
    <w:p>
      <w:pPr>
        <w:pStyle w:val="ConsPlusNonformat"/>
        <w:jc w:val="both"/>
        <w:rPr/>
      </w:pPr>
      <w:r>
        <w:rPr/>
      </w:r>
    </w:p>
    <w:p>
      <w:pPr>
        <w:pStyle w:val="ConsPlusNonformat"/>
        <w:jc w:val="both"/>
        <w:rPr/>
      </w:pPr>
      <w:r>
        <w:rPr/>
        <w:t xml:space="preserve">                           </w:t>
      </w:r>
      <w:r>
        <w:rPr/>
        <w:t>Сведения о заявителе</w:t>
      </w:r>
    </w:p>
    <w:p>
      <w:pPr>
        <w:pStyle w:val="ConsPlusNonformat"/>
        <w:jc w:val="both"/>
        <w:rPr/>
      </w:pPr>
      <w:r>
        <w:rPr/>
      </w:r>
    </w:p>
    <w:p>
      <w:pPr>
        <w:pStyle w:val="ConsPlusNonformat"/>
        <w:jc w:val="both"/>
        <w:rPr/>
      </w:pPr>
      <w:r>
        <w:rPr/>
        <w:t>Наименование (включая организационно-правовую форму): _____________________</w:t>
      </w:r>
    </w:p>
    <w:p>
      <w:pPr>
        <w:pStyle w:val="ConsPlusNonformat"/>
        <w:jc w:val="both"/>
        <w:rPr/>
      </w:pPr>
      <w:r>
        <w:rPr/>
        <w:t>___________________________________________________________________________</w:t>
      </w:r>
    </w:p>
    <w:p>
      <w:pPr>
        <w:pStyle w:val="ConsPlusNonformat"/>
        <w:jc w:val="both"/>
        <w:rPr/>
      </w:pPr>
      <w:r>
        <w:rPr/>
        <w:t>Фамилия, имя, отчество (полностью) руководителя, должность: _______________</w:t>
      </w:r>
    </w:p>
    <w:p>
      <w:pPr>
        <w:pStyle w:val="ConsPlusNonformat"/>
        <w:jc w:val="both"/>
        <w:rPr/>
      </w:pPr>
      <w:r>
        <w:rPr/>
        <w:t>___________________________________________________________________________</w:t>
      </w:r>
    </w:p>
    <w:p>
      <w:pPr>
        <w:pStyle w:val="ConsPlusNonformat"/>
        <w:jc w:val="both"/>
        <w:rPr/>
      </w:pPr>
      <w:r>
        <w:rPr/>
        <w:t>Фактический адрес (местонахождение): ______________________________________</w:t>
      </w:r>
    </w:p>
    <w:p>
      <w:pPr>
        <w:pStyle w:val="ConsPlusNonformat"/>
        <w:jc w:val="both"/>
        <w:rPr/>
      </w:pPr>
      <w:r>
        <w:rPr/>
        <w:t>Контактный телефон: _______________________ Факс: _________________________</w:t>
      </w:r>
    </w:p>
    <w:p>
      <w:pPr>
        <w:pStyle w:val="ConsPlusNonformat"/>
        <w:jc w:val="both"/>
        <w:rPr/>
      </w:pPr>
      <w:r>
        <w:rPr/>
        <w:t>Электронный адрес: ________________________________________________________</w:t>
      </w:r>
    </w:p>
    <w:p>
      <w:pPr>
        <w:pStyle w:val="ConsPlusNonformat"/>
        <w:jc w:val="both"/>
        <w:rPr/>
      </w:pPr>
      <w:r>
        <w:rPr/>
      </w:r>
    </w:p>
    <w:p>
      <w:pPr>
        <w:pStyle w:val="ConsPlusNonformat"/>
        <w:jc w:val="both"/>
        <w:rPr/>
      </w:pPr>
      <w:r>
        <w:rPr/>
        <w:t>"___" ____________ 20___ г.  ______________________ _____________________</w:t>
      </w:r>
    </w:p>
    <w:p>
      <w:pPr>
        <w:pStyle w:val="ConsPlusNonformat"/>
        <w:jc w:val="both"/>
        <w:rPr/>
      </w:pPr>
      <w:r>
        <w:rPr/>
        <w:t xml:space="preserve">                             </w:t>
      </w:r>
      <w:r>
        <w:rPr/>
        <w:t>(подпись руководителя) (расшифровка подписи)</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2</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Указов Главы РБ от 27.01.2020 </w:t>
            </w:r>
            <w:hyperlink r:id="rId74">
              <w:r>
                <w:rPr>
                  <w:color w:val="0000FF"/>
                </w:rPr>
                <w:t>N УГ-21</w:t>
              </w:r>
            </w:hyperlink>
            <w:r>
              <w:rPr>
                <w:color w:val="392C69"/>
              </w:rPr>
              <w:t>,</w:t>
            </w:r>
          </w:p>
          <w:p>
            <w:pPr>
              <w:pStyle w:val="ConsPlusNormal"/>
              <w:jc w:val="center"/>
              <w:rPr/>
            </w:pPr>
            <w:r>
              <w:rPr>
                <w:color w:val="392C69"/>
              </w:rPr>
              <w:t xml:space="preserve">от 06.05.2022 </w:t>
            </w:r>
            <w:hyperlink r:id="rId75">
              <w:r>
                <w:rPr>
                  <w:color w:val="0000FF"/>
                </w:rPr>
                <w:t>N УГ-274</w:t>
              </w:r>
            </w:hyperlink>
            <w:r>
              <w:rPr>
                <w:color w:val="392C69"/>
              </w:rPr>
              <w:t>)</w:t>
            </w:r>
          </w:p>
        </w:tc>
        <w:tc>
          <w:tcPr>
            <w:tcW w:w="113" w:type="dxa"/>
            <w:tcBorders/>
            <w:shd w:color="auto" w:fill="F4F3F8" w:val="clear"/>
          </w:tcPr>
          <w:p>
            <w:pPr>
              <w:pStyle w:val="ConsPlusNormal"/>
              <w:rPr/>
            </w:pPr>
            <w:r>
              <w:rPr/>
            </w:r>
          </w:p>
        </w:tc>
      </w:tr>
    </w:tbl>
    <w:p>
      <w:pPr>
        <w:pStyle w:val="ConsPlusNormal"/>
        <w:ind w:firstLine="540"/>
        <w:jc w:val="both"/>
        <w:rPr/>
      </w:pPr>
      <w:r>
        <w:rPr/>
      </w:r>
    </w:p>
    <w:p>
      <w:pPr>
        <w:pStyle w:val="ConsPlusNonformat"/>
        <w:jc w:val="both"/>
        <w:rPr/>
      </w:pPr>
      <w:bookmarkStart w:id="11" w:name="P315"/>
      <w:bookmarkEnd w:id="11"/>
      <w:r>
        <w:rPr/>
        <w:t xml:space="preserve">                                 </w:t>
      </w:r>
      <w:r>
        <w:rPr/>
        <w:t>Согласие</w:t>
      </w:r>
    </w:p>
    <w:p>
      <w:pPr>
        <w:pStyle w:val="ConsPlusNonformat"/>
        <w:jc w:val="both"/>
        <w:rPr/>
      </w:pPr>
      <w:r>
        <w:rPr/>
        <w:t xml:space="preserve">            </w:t>
      </w:r>
      <w:r>
        <w:rPr/>
        <w:t>соискателя гранта на обработку персональных данных</w:t>
      </w:r>
    </w:p>
    <w:p>
      <w:pPr>
        <w:pStyle w:val="ConsPlusNonformat"/>
        <w:jc w:val="both"/>
        <w:rPr/>
      </w:pPr>
      <w:r>
        <w:rPr/>
      </w:r>
    </w:p>
    <w:p>
      <w:pPr>
        <w:pStyle w:val="ConsPlusNonformat"/>
        <w:jc w:val="both"/>
        <w:rPr/>
      </w:pPr>
      <w:r>
        <w:rPr/>
        <w:t xml:space="preserve">    </w:t>
      </w:r>
      <w:r>
        <w:rPr/>
        <w:t xml:space="preserve">В соответствии  с   Федеральным   </w:t>
      </w:r>
      <w:hyperlink r:id="rId76">
        <w:r>
          <w:rPr>
            <w:color w:val="0000FF"/>
          </w:rPr>
          <w:t>законом</w:t>
        </w:r>
      </w:hyperlink>
      <w:r>
        <w:rPr/>
        <w:t xml:space="preserve">   "О   персональных   данных"</w:t>
      </w:r>
    </w:p>
    <w:p>
      <w:pPr>
        <w:pStyle w:val="ConsPlusNonformat"/>
        <w:jc w:val="both"/>
        <w:rPr/>
      </w:pPr>
      <w:r>
        <w:rPr/>
        <w:t>я, _______________________________________________________________________,</w:t>
      </w:r>
    </w:p>
    <w:p>
      <w:pPr>
        <w:pStyle w:val="ConsPlusNonformat"/>
        <w:jc w:val="both"/>
        <w:rPr/>
      </w:pPr>
      <w:r>
        <w:rPr/>
        <w:t xml:space="preserve">                    </w:t>
      </w:r>
      <w:r>
        <w:rPr/>
        <w:t>(фамилия, имя, отчество полностью)</w:t>
      </w:r>
    </w:p>
    <w:p>
      <w:pPr>
        <w:pStyle w:val="ConsPlusNonformat"/>
        <w:jc w:val="both"/>
        <w:rPr/>
      </w:pPr>
      <w:r>
        <w:rPr/>
        <w:t>паспорт _______ N _____________ выдан 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(кем и когда выдан паспорт)</w:t>
      </w:r>
    </w:p>
    <w:p>
      <w:pPr>
        <w:pStyle w:val="ConsPlusNonformat"/>
        <w:jc w:val="both"/>
        <w:rPr/>
      </w:pPr>
      <w:r>
        <w:rPr/>
        <w:t>____________________________________________________ "___" ____________ г.,</w:t>
      </w:r>
    </w:p>
    <w:p>
      <w:pPr>
        <w:pStyle w:val="ConsPlusNonformat"/>
        <w:jc w:val="both"/>
        <w:rPr/>
      </w:pPr>
      <w:r>
        <w:rPr/>
        <w:t>проживающий(-ая) по адресу:</w:t>
      </w:r>
    </w:p>
    <w:p>
      <w:pPr>
        <w:pStyle w:val="ConsPlusNonformat"/>
        <w:jc w:val="both"/>
        <w:rPr/>
      </w:pPr>
      <w:r>
        <w:rPr/>
        <w:t>__________________________________________________________________________,</w:t>
      </w:r>
    </w:p>
    <w:p>
      <w:pPr>
        <w:pStyle w:val="ConsPlusNonformat"/>
        <w:jc w:val="both"/>
        <w:rPr/>
      </w:pPr>
      <w:r>
        <w:rPr/>
        <w:t>свободно,  своей  волей  и  в  своем  интересе  даю согласие уполномоченным</w:t>
      </w:r>
    </w:p>
    <w:p>
      <w:pPr>
        <w:pStyle w:val="ConsPlusNonformat"/>
        <w:jc w:val="both"/>
        <w:rPr/>
      </w:pPr>
      <w:r>
        <w:rPr/>
        <w:t>должностным лицам Министерства образования и науки Республики Башкортостан,</w:t>
      </w:r>
    </w:p>
    <w:p>
      <w:pPr>
        <w:pStyle w:val="ConsPlusNonformat"/>
        <w:jc w:val="both"/>
        <w:rPr/>
      </w:pPr>
      <w:r>
        <w:rPr/>
        <w:t>членам  Республиканской  комиссии  по присуждению грантов молодым учителям,</w:t>
      </w:r>
    </w:p>
    <w:p>
      <w:pPr>
        <w:pStyle w:val="ConsPlusNonformat"/>
        <w:jc w:val="both"/>
        <w:rPr/>
      </w:pPr>
      <w:r>
        <w:rPr/>
        <w:t>работающим  в сельской местности Республики Башкортостан, членам Экспертной</w:t>
      </w:r>
    </w:p>
    <w:p>
      <w:pPr>
        <w:pStyle w:val="ConsPlusNonformat"/>
        <w:jc w:val="both"/>
        <w:rPr/>
      </w:pPr>
      <w:r>
        <w:rPr/>
        <w:t>комиссии  по  проведению экспертизы и оценки представленных образовательных</w:t>
      </w:r>
    </w:p>
    <w:p>
      <w:pPr>
        <w:pStyle w:val="ConsPlusNonformat"/>
        <w:jc w:val="both"/>
        <w:rPr/>
      </w:pPr>
      <w:r>
        <w:rPr/>
        <w:t>проектов соискателей грантов, их достижений в профессиональной деятельности</w:t>
      </w:r>
    </w:p>
    <w:p>
      <w:pPr>
        <w:pStyle w:val="ConsPlusNonformat"/>
        <w:jc w:val="both"/>
        <w:rPr/>
      </w:pPr>
      <w:r>
        <w:rPr/>
        <w:t>с  использованием  и (или) без использования средств автоматизации (далее -</w:t>
      </w:r>
    </w:p>
    <w:p>
      <w:pPr>
        <w:pStyle w:val="ConsPlusNonformat"/>
        <w:jc w:val="both"/>
        <w:rPr/>
      </w:pPr>
      <w:r>
        <w:rPr/>
        <w:t>Согласие).</w:t>
      </w:r>
    </w:p>
    <w:p>
      <w:pPr>
        <w:pStyle w:val="ConsPlusNonformat"/>
        <w:jc w:val="both"/>
        <w:rPr/>
      </w:pPr>
      <w:r>
        <w:rPr/>
        <w:t xml:space="preserve">    </w:t>
      </w:r>
      <w:r>
        <w:rPr/>
        <w:t>Настоящее Согласие предоставляется на:</w:t>
      </w:r>
    </w:p>
    <w:p>
      <w:pPr>
        <w:pStyle w:val="ConsPlusNonformat"/>
        <w:jc w:val="both"/>
        <w:rPr/>
      </w:pPr>
      <w:r>
        <w:rPr/>
        <w:t xml:space="preserve">    </w:t>
      </w:r>
      <w:r>
        <w:rPr/>
        <w:t>обработку  моих  персональных  данных  (сбор,  запись,  систематизацию,</w:t>
      </w:r>
    </w:p>
    <w:p>
      <w:pPr>
        <w:pStyle w:val="ConsPlusNonformat"/>
        <w:jc w:val="both"/>
        <w:rPr/>
      </w:pPr>
      <w:r>
        <w:rPr/>
        <w:t>накопление,   хранение,   уточнение  (обновление,  изменение),  извлечение,</w:t>
      </w:r>
    </w:p>
    <w:p>
      <w:pPr>
        <w:pStyle w:val="ConsPlusNonformat"/>
        <w:jc w:val="both"/>
        <w:rPr/>
      </w:pPr>
      <w:r>
        <w:rPr/>
        <w:t>использование,   обезличивание,   блокирование,   удаление,  уничтожение  с</w:t>
      </w:r>
    </w:p>
    <w:p>
      <w:pPr>
        <w:pStyle w:val="ConsPlusNonformat"/>
        <w:jc w:val="both"/>
        <w:rPr/>
      </w:pPr>
      <w:r>
        <w:rPr/>
        <w:t>использованием или без использования средств автоматизации);</w:t>
      </w:r>
    </w:p>
    <w:p>
      <w:pPr>
        <w:pStyle w:val="ConsPlusNonformat"/>
        <w:jc w:val="both"/>
        <w:rPr/>
      </w:pPr>
      <w:r>
        <w:rPr/>
        <w:t xml:space="preserve">    </w:t>
      </w:r>
      <w:r>
        <w:rPr/>
        <w:t>раскрытие персональных данных неопределенному кругу лиц;</w:t>
      </w:r>
    </w:p>
    <w:p>
      <w:pPr>
        <w:pStyle w:val="ConsPlusNonformat"/>
        <w:jc w:val="both"/>
        <w:rPr/>
      </w:pPr>
      <w:r>
        <w:rPr/>
        <w:t xml:space="preserve">    </w:t>
      </w:r>
      <w:r>
        <w:rPr/>
        <w:t>включение   моих   персональных   данных   в   общедоступные  источники</w:t>
      </w:r>
    </w:p>
    <w:p>
      <w:pPr>
        <w:pStyle w:val="ConsPlusNonformat"/>
        <w:jc w:val="both"/>
        <w:rPr/>
      </w:pPr>
      <w:r>
        <w:rPr/>
        <w:t>(публикацию);</w:t>
      </w:r>
    </w:p>
    <w:p>
      <w:pPr>
        <w:pStyle w:val="ConsPlusNonformat"/>
        <w:jc w:val="both"/>
        <w:rPr/>
      </w:pPr>
      <w:r>
        <w:rPr/>
        <w:t xml:space="preserve">    </w:t>
      </w:r>
      <w:r>
        <w:rPr/>
        <w:t>обработку   моих   персональных   данных,   относящихся  к  специальным</w:t>
      </w:r>
    </w:p>
    <w:p>
      <w:pPr>
        <w:pStyle w:val="ConsPlusNonformat"/>
        <w:jc w:val="both"/>
        <w:rPr/>
      </w:pPr>
      <w:r>
        <w:rPr/>
        <w:t>категориям, и их распространение (раскрытие неопределенному кругу лиц);</w:t>
      </w:r>
    </w:p>
    <w:p>
      <w:pPr>
        <w:pStyle w:val="ConsPlusNonformat"/>
        <w:jc w:val="both"/>
        <w:rPr/>
      </w:pPr>
      <w:r>
        <w:rPr/>
        <w:t xml:space="preserve">    </w:t>
      </w:r>
      <w:r>
        <w:rPr/>
        <w:t>принятие  решений, порождающих юридические последствия в отношении меня</w:t>
      </w:r>
    </w:p>
    <w:p>
      <w:pPr>
        <w:pStyle w:val="ConsPlusNonformat"/>
        <w:jc w:val="both"/>
        <w:rPr/>
      </w:pPr>
      <w:r>
        <w:rPr/>
        <w:t>или  иным образом затрагивающих мои права и законные интересы, на основании</w:t>
      </w:r>
    </w:p>
    <w:p>
      <w:pPr>
        <w:pStyle w:val="ConsPlusNonformat"/>
        <w:jc w:val="both"/>
        <w:rPr/>
      </w:pPr>
      <w:r>
        <w:rPr/>
        <w:t>исключительно автоматизированной обработки моих персональных данных.</w:t>
      </w:r>
    </w:p>
    <w:p>
      <w:pPr>
        <w:pStyle w:val="ConsPlusNonformat"/>
        <w:jc w:val="both"/>
        <w:rPr/>
      </w:pPr>
      <w:r>
        <w:rPr/>
        <w:t xml:space="preserve">    </w:t>
      </w:r>
      <w:r>
        <w:rPr/>
        <w:t>Данное согласие распространяется на следующую информацию: фамилия, имя,</w:t>
      </w:r>
    </w:p>
    <w:p>
      <w:pPr>
        <w:pStyle w:val="ConsPlusNonformat"/>
        <w:jc w:val="both"/>
        <w:rPr/>
      </w:pPr>
      <w:r>
        <w:rPr/>
        <w:t>отчество  (в  том числе предыдущие фамилии, имена и (или) отчества в случае</w:t>
      </w:r>
    </w:p>
    <w:p>
      <w:pPr>
        <w:pStyle w:val="ConsPlusNonformat"/>
        <w:jc w:val="both"/>
        <w:rPr/>
      </w:pPr>
      <w:r>
        <w:rPr/>
        <w:t>их изменения); число, месяц, год рождения; пол; адрес и дата регистрации по</w:t>
      </w:r>
    </w:p>
    <w:p>
      <w:pPr>
        <w:pStyle w:val="ConsPlusNonformat"/>
        <w:jc w:val="both"/>
        <w:rPr/>
      </w:pPr>
      <w:r>
        <w:rPr/>
        <w:t>месту  жительства  (месту пребывания), адрес фактического проживания; номер</w:t>
      </w:r>
    </w:p>
    <w:p>
      <w:pPr>
        <w:pStyle w:val="ConsPlusNonformat"/>
        <w:jc w:val="both"/>
        <w:rPr/>
      </w:pPr>
      <w:r>
        <w:rPr/>
        <w:t>контактного  телефона  или  сведения  о  других  способах  связи; реквизиты</w:t>
      </w:r>
    </w:p>
    <w:p>
      <w:pPr>
        <w:pStyle w:val="ConsPlusNonformat"/>
        <w:jc w:val="both"/>
        <w:rPr/>
      </w:pPr>
      <w:r>
        <w:rPr/>
        <w:t>страхового    свидетельства    обязательного    пенсионного    страхования;</w:t>
      </w:r>
    </w:p>
    <w:p>
      <w:pPr>
        <w:pStyle w:val="ConsPlusNonformat"/>
        <w:jc w:val="both"/>
        <w:rPr/>
      </w:pPr>
      <w:r>
        <w:rPr/>
        <w:t>идентификационный  номер  налогоплательщика;  номер расчетного счета (счета</w:t>
      </w:r>
    </w:p>
    <w:p>
      <w:pPr>
        <w:pStyle w:val="ConsPlusNonformat"/>
        <w:jc w:val="both"/>
        <w:rPr/>
      </w:pPr>
      <w:r>
        <w:rPr/>
        <w:t>получателя);  наименование  банка;  БИК банка; ИНН банка; корреспондентский</w:t>
      </w:r>
    </w:p>
    <w:p>
      <w:pPr>
        <w:pStyle w:val="ConsPlusNonformat"/>
        <w:jc w:val="both"/>
        <w:rPr/>
      </w:pPr>
      <w:r>
        <w:rPr/>
        <w:t>счет  банка;  иные  персональные  данные, необходимые для достижения целей,</w:t>
      </w:r>
    </w:p>
    <w:p>
      <w:pPr>
        <w:pStyle w:val="ConsPlusNonformat"/>
        <w:jc w:val="both"/>
        <w:rPr/>
      </w:pPr>
      <w:r>
        <w:rPr/>
        <w:t>предусмотренных  законодательными  и  иными  нормативными  правовыми актами</w:t>
      </w:r>
    </w:p>
    <w:p>
      <w:pPr>
        <w:pStyle w:val="ConsPlusNonformat"/>
        <w:jc w:val="both"/>
        <w:rPr/>
      </w:pPr>
      <w:r>
        <w:rPr/>
        <w:t>Российской Федерации.</w:t>
      </w:r>
    </w:p>
    <w:p>
      <w:pPr>
        <w:pStyle w:val="ConsPlusNonformat"/>
        <w:jc w:val="both"/>
        <w:rPr/>
      </w:pPr>
      <w:r>
        <w:rPr/>
        <w:t xml:space="preserve">    </w:t>
      </w:r>
      <w:r>
        <w:rPr/>
        <w:t>Настоящее   Согласие   может   быть  отозвано  путем  направления  мной</w:t>
      </w:r>
    </w:p>
    <w:p>
      <w:pPr>
        <w:pStyle w:val="ConsPlusNonformat"/>
        <w:jc w:val="both"/>
        <w:rPr/>
      </w:pPr>
      <w:r>
        <w:rPr/>
        <w:t>соответствующего   запроса   в   адрес  Министерства  образования  и  науки</w:t>
      </w:r>
    </w:p>
    <w:p>
      <w:pPr>
        <w:pStyle w:val="ConsPlusNonformat"/>
        <w:jc w:val="both"/>
        <w:rPr/>
      </w:pPr>
      <w:r>
        <w:rPr/>
        <w:t>Республики Башкортостан.</w:t>
      </w:r>
    </w:p>
    <w:p>
      <w:pPr>
        <w:pStyle w:val="ConsPlusNonformat"/>
        <w:jc w:val="both"/>
        <w:rPr/>
      </w:pPr>
      <w:r>
        <w:rPr/>
        <w:t xml:space="preserve">    </w:t>
      </w:r>
      <w:r>
        <w:rPr/>
        <w:t>В  случае неправомерного использования представленных мною персональных</w:t>
      </w:r>
    </w:p>
    <w:p>
      <w:pPr>
        <w:pStyle w:val="ConsPlusNonformat"/>
        <w:jc w:val="both"/>
        <w:rPr/>
      </w:pPr>
      <w:r>
        <w:rPr/>
        <w:t>данных Согласие отзывается моим письменным заявлением.</w:t>
      </w:r>
    </w:p>
    <w:p>
      <w:pPr>
        <w:pStyle w:val="ConsPlusNonformat"/>
        <w:jc w:val="both"/>
        <w:rPr/>
      </w:pPr>
      <w:r>
        <w:rPr/>
      </w:r>
    </w:p>
    <w:p>
      <w:pPr>
        <w:pStyle w:val="ConsPlusNonformat"/>
        <w:jc w:val="both"/>
        <w:rPr/>
      </w:pPr>
      <w:r>
        <w:rPr/>
        <w:t xml:space="preserve">    </w:t>
      </w:r>
      <w:r>
        <w:rPr/>
        <w:t>Согласие вступает в силу со дня подписания и действует бессрочно.</w:t>
      </w:r>
    </w:p>
    <w:p>
      <w:pPr>
        <w:pStyle w:val="ConsPlusNonformat"/>
        <w:jc w:val="both"/>
        <w:rPr/>
      </w:pPr>
      <w:r>
        <w:rPr/>
      </w:r>
    </w:p>
    <w:p>
      <w:pPr>
        <w:pStyle w:val="ConsPlusNonformat"/>
        <w:jc w:val="both"/>
        <w:rPr/>
      </w:pPr>
      <w:r>
        <w:rPr/>
        <w:t>"__" __________ 20___ г.   _____________________  _________________________</w:t>
      </w:r>
    </w:p>
    <w:p>
      <w:pPr>
        <w:pStyle w:val="ConsPlusNonformat"/>
        <w:jc w:val="both"/>
        <w:rPr/>
      </w:pPr>
      <w:r>
        <w:rPr/>
        <w:t xml:space="preserve">                            </w:t>
      </w:r>
      <w:r>
        <w:rPr/>
        <w:t>(подпись заявителя)     (расшифровка подписи)</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3</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7">
              <w:r>
                <w:rPr>
                  <w:color w:val="0000FF"/>
                </w:rPr>
                <w:t>Указа</w:t>
              </w:r>
            </w:hyperlink>
            <w:r>
              <w:rPr>
                <w:color w:val="392C69"/>
              </w:rPr>
              <w:t xml:space="preserve"> Главы РБ от 06.05.2022 N УГ-274)</w:t>
            </w:r>
          </w:p>
        </w:tc>
        <w:tc>
          <w:tcPr>
            <w:tcW w:w="113" w:type="dxa"/>
            <w:tcBorders/>
            <w:shd w:color="auto" w:fill="F4F3F8" w:val="clear"/>
          </w:tcPr>
          <w:p>
            <w:pPr>
              <w:pStyle w:val="ConsPlusNormal"/>
              <w:rPr/>
            </w:pPr>
            <w:r>
              <w:rPr/>
            </w:r>
          </w:p>
        </w:tc>
      </w:tr>
    </w:tbl>
    <w:p>
      <w:pPr>
        <w:pStyle w:val="ConsPlusNormal"/>
        <w:jc w:val="right"/>
        <w:rPr/>
      </w:pPr>
      <w:r>
        <w:rPr/>
      </w:r>
    </w:p>
    <w:p>
      <w:pPr>
        <w:pStyle w:val="ConsPlusNonformat"/>
        <w:jc w:val="both"/>
        <w:rPr/>
      </w:pPr>
      <w:r>
        <w:rPr/>
        <w:t xml:space="preserve">                                                              ┌───────────┐</w:t>
      </w:r>
    </w:p>
    <w:p>
      <w:pPr>
        <w:pStyle w:val="ConsPlusNonformat"/>
        <w:jc w:val="both"/>
        <w:rPr/>
      </w:pPr>
      <w:r>
        <w:rPr/>
        <w:t xml:space="preserve">                                                              │           │</w:t>
      </w:r>
    </w:p>
    <w:p>
      <w:pPr>
        <w:pStyle w:val="ConsPlusNonformat"/>
        <w:jc w:val="both"/>
        <w:rPr/>
      </w:pPr>
      <w:r>
        <w:rPr/>
        <w:t xml:space="preserve">                                                              │           │</w:t>
      </w:r>
    </w:p>
    <w:p>
      <w:pPr>
        <w:pStyle w:val="ConsPlusNonformat"/>
        <w:jc w:val="both"/>
        <w:rPr/>
      </w:pPr>
      <w:r>
        <w:rPr/>
        <w:t xml:space="preserve">                                                              │ </w:t>
      </w:r>
      <w:r>
        <w:rPr/>
        <w:t>Место для │</w:t>
      </w:r>
    </w:p>
    <w:p>
      <w:pPr>
        <w:pStyle w:val="ConsPlusNonformat"/>
        <w:jc w:val="both"/>
        <w:rPr/>
      </w:pPr>
      <w:r>
        <w:rPr/>
        <w:t xml:space="preserve">                                                              │</w:t>
      </w:r>
      <w:r>
        <w:rPr/>
        <w:t>фотографии │</w:t>
      </w:r>
    </w:p>
    <w:p>
      <w:pPr>
        <w:pStyle w:val="ConsPlusNonformat"/>
        <w:jc w:val="both"/>
        <w:rPr/>
      </w:pPr>
      <w:r>
        <w:rPr/>
        <w:t xml:space="preserve">                                                              │           │</w:t>
      </w:r>
    </w:p>
    <w:p>
      <w:pPr>
        <w:pStyle w:val="ConsPlusNonformat"/>
        <w:jc w:val="both"/>
        <w:rPr/>
      </w:pPr>
      <w:r>
        <w:rPr/>
        <w:t xml:space="preserve">                                                              │           │</w:t>
      </w:r>
    </w:p>
    <w:p>
      <w:pPr>
        <w:pStyle w:val="ConsPlusNonformat"/>
        <w:jc w:val="both"/>
        <w:rPr/>
      </w:pPr>
      <w:r>
        <w:rPr/>
        <w:t xml:space="preserve">                                                              │           │</w:t>
      </w:r>
    </w:p>
    <w:p>
      <w:pPr>
        <w:pStyle w:val="ConsPlusNonformat"/>
        <w:jc w:val="both"/>
        <w:rPr/>
      </w:pPr>
      <w:r>
        <w:rPr/>
        <w:t xml:space="preserve">                                                              └───────────┘</w:t>
      </w:r>
    </w:p>
    <w:p>
      <w:pPr>
        <w:pStyle w:val="ConsPlusNonformat"/>
        <w:jc w:val="both"/>
        <w:rPr/>
      </w:pPr>
      <w:r>
        <w:rPr/>
      </w:r>
    </w:p>
    <w:p>
      <w:pPr>
        <w:pStyle w:val="ConsPlusNonformat"/>
        <w:jc w:val="both"/>
        <w:rPr/>
      </w:pPr>
      <w:bookmarkStart w:id="12" w:name="P392"/>
      <w:bookmarkEnd w:id="12"/>
      <w:r>
        <w:rPr/>
        <w:t xml:space="preserve">                                  </w:t>
      </w:r>
      <w:r>
        <w:rPr/>
        <w:t>Анкета</w:t>
      </w:r>
    </w:p>
    <w:p>
      <w:pPr>
        <w:pStyle w:val="ConsPlusNonformat"/>
        <w:jc w:val="both"/>
        <w:rPr/>
      </w:pPr>
      <w:r>
        <w:rPr/>
        <w:t xml:space="preserve">         </w:t>
      </w:r>
      <w:r>
        <w:rPr/>
        <w:t>соискателя для участия в конкурсе на присуждение грантов</w:t>
      </w:r>
    </w:p>
    <w:p>
      <w:pPr>
        <w:pStyle w:val="ConsPlusNonformat"/>
        <w:jc w:val="both"/>
        <w:rPr/>
      </w:pPr>
      <w:r>
        <w:rPr/>
        <w:t xml:space="preserve">             </w:t>
      </w:r>
      <w:r>
        <w:rPr/>
        <w:t>молодым учителям, работающим в сельской местности</w:t>
      </w:r>
    </w:p>
    <w:p>
      <w:pPr>
        <w:pStyle w:val="ConsPlusNonformat"/>
        <w:jc w:val="both"/>
        <w:rPr/>
      </w:pPr>
      <w:r>
        <w:rPr/>
        <w:t xml:space="preserve">                          </w:t>
      </w:r>
      <w:r>
        <w:rPr/>
        <w:t>Республики Башкортостан</w:t>
      </w:r>
    </w:p>
    <w:p>
      <w:pPr>
        <w:pStyle w:val="ConsPlusNonformat"/>
        <w:jc w:val="both"/>
        <w:rPr/>
      </w:pPr>
      <w:r>
        <w:rPr/>
      </w:r>
    </w:p>
    <w:p>
      <w:pPr>
        <w:pStyle w:val="ConsPlusNonformat"/>
        <w:jc w:val="both"/>
        <w:rPr/>
      </w:pPr>
      <w:r>
        <w:rPr/>
        <w:t xml:space="preserve">    </w:t>
      </w:r>
      <w:r>
        <w:rPr/>
        <w:t>1. Ф.И.О. (полностью): ________________________________________________</w:t>
      </w:r>
    </w:p>
    <w:p>
      <w:pPr>
        <w:pStyle w:val="ConsPlusNonformat"/>
        <w:jc w:val="both"/>
        <w:rPr/>
      </w:pPr>
      <w:r>
        <w:rPr/>
        <w:t xml:space="preserve">    </w:t>
      </w:r>
      <w:r>
        <w:rPr/>
        <w:t>2. Число, месяц, год рождения: ________________________________________</w:t>
      </w:r>
    </w:p>
    <w:p>
      <w:pPr>
        <w:pStyle w:val="ConsPlusNonformat"/>
        <w:jc w:val="both"/>
        <w:rPr/>
      </w:pPr>
      <w:r>
        <w:rPr/>
        <w:t xml:space="preserve">    </w:t>
      </w:r>
      <w:r>
        <w:rPr/>
        <w:t>3. Гражданство: _______________________________________________________</w:t>
      </w:r>
    </w:p>
    <w:p>
      <w:pPr>
        <w:pStyle w:val="ConsPlusNonformat"/>
        <w:jc w:val="both"/>
        <w:rPr/>
      </w:pPr>
      <w:r>
        <w:rPr/>
        <w:t xml:space="preserve">    </w:t>
      </w:r>
      <w:r>
        <w:rPr/>
        <w:t>4. Паспорт: _______ N ___________ выдан: ______________________________</w:t>
      </w:r>
    </w:p>
    <w:p>
      <w:pPr>
        <w:pStyle w:val="ConsPlusNonformat"/>
        <w:jc w:val="both"/>
        <w:rPr/>
      </w:pPr>
      <w:r>
        <w:rPr/>
        <w:t xml:space="preserve">    </w:t>
      </w:r>
      <w:r>
        <w:rPr/>
        <w:t>5. ИНН: _______________________________________________________________</w:t>
      </w:r>
    </w:p>
    <w:p>
      <w:pPr>
        <w:pStyle w:val="ConsPlusNonformat"/>
        <w:jc w:val="both"/>
        <w:rPr/>
      </w:pPr>
      <w:r>
        <w:rPr/>
        <w:t xml:space="preserve">    </w:t>
      </w:r>
      <w:r>
        <w:rPr/>
        <w:t>6. Номер страхового пенсионного свидетельства _________________________</w:t>
      </w:r>
    </w:p>
    <w:p>
      <w:pPr>
        <w:pStyle w:val="ConsPlusNonformat"/>
        <w:jc w:val="both"/>
        <w:rPr/>
      </w:pPr>
      <w:r>
        <w:rPr/>
        <w:t xml:space="preserve">    </w:t>
      </w:r>
      <w:r>
        <w:rPr/>
        <w:t>7. Фактический   адрес   места   жительства  (с   указанием   почтового</w:t>
      </w:r>
    </w:p>
    <w:p>
      <w:pPr>
        <w:pStyle w:val="ConsPlusNonformat"/>
        <w:jc w:val="both"/>
        <w:rPr/>
      </w:pPr>
      <w:r>
        <w:rPr/>
        <w:t>индекса): _________________________________________________________________</w:t>
      </w:r>
    </w:p>
    <w:p>
      <w:pPr>
        <w:pStyle w:val="ConsPlusNonformat"/>
        <w:jc w:val="both"/>
        <w:rPr/>
      </w:pPr>
      <w:r>
        <w:rPr/>
        <w:t xml:space="preserve">    </w:t>
      </w:r>
      <w:r>
        <w:rPr/>
        <w:t>8. Контактный телефон (с указанием кода города): ______________________</w:t>
      </w:r>
    </w:p>
    <w:p>
      <w:pPr>
        <w:pStyle w:val="ConsPlusNonformat"/>
        <w:jc w:val="both"/>
        <w:rPr/>
      </w:pPr>
      <w:r>
        <w:rPr/>
        <w:t xml:space="preserve">    </w:t>
      </w:r>
      <w:r>
        <w:rPr/>
        <w:t>9. Мобильный телефон: _________________________________________________</w:t>
      </w:r>
    </w:p>
    <w:p>
      <w:pPr>
        <w:pStyle w:val="ConsPlusNonformat"/>
        <w:jc w:val="both"/>
        <w:rPr/>
      </w:pPr>
      <w:r>
        <w:rPr/>
        <w:t xml:space="preserve">    </w:t>
      </w:r>
      <w:r>
        <w:rPr/>
        <w:t>10. E-mail: ___________________________________________________________</w:t>
      </w:r>
    </w:p>
    <w:p>
      <w:pPr>
        <w:pStyle w:val="ConsPlusNonformat"/>
        <w:jc w:val="both"/>
        <w:rPr/>
      </w:pPr>
      <w:r>
        <w:rPr/>
        <w:t xml:space="preserve">    </w:t>
      </w:r>
      <w:r>
        <w:rPr/>
        <w:t>11. Знание иностранного языка (уровень владения): _____________________</w:t>
      </w:r>
    </w:p>
    <w:p>
      <w:pPr>
        <w:pStyle w:val="ConsPlusNonformat"/>
        <w:jc w:val="both"/>
        <w:rPr/>
      </w:pPr>
      <w:r>
        <w:rPr/>
        <w:t xml:space="preserve">    </w:t>
      </w:r>
      <w:r>
        <w:rPr/>
        <w:t>12. Образование:</w:t>
      </w:r>
    </w:p>
    <w:p>
      <w:pPr>
        <w:pStyle w:val="ConsPlusNormal"/>
        <w:ind w:firstLine="540"/>
        <w:jc w:val="both"/>
        <w:rPr/>
      </w:pPr>
      <w:r>
        <w:rPr/>
      </w:r>
    </w:p>
    <w:tbl>
      <w:tblPr>
        <w:tblW w:w="9071" w:type="dxa"/>
        <w:jc w:val="left"/>
        <w:tblInd w:w="0" w:type="dxa"/>
        <w:tblCellMar>
          <w:top w:w="102" w:type="dxa"/>
          <w:left w:w="62" w:type="dxa"/>
          <w:bottom w:w="102" w:type="dxa"/>
          <w:right w:w="62" w:type="dxa"/>
        </w:tblCellMar>
        <w:tblLook w:val="04a0"/>
      </w:tblPr>
      <w:tblGrid>
        <w:gridCol w:w="2153"/>
        <w:gridCol w:w="1531"/>
        <w:gridCol w:w="1191"/>
        <w:gridCol w:w="1985"/>
        <w:gridCol w:w="2211"/>
      </w:tblGrid>
      <w:tr>
        <w:trPr/>
        <w:tc>
          <w:tcPr>
            <w:tcW w:w="215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образовательной организации</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Срок окончания</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N диплома</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Квалификация</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Специальность</w:t>
            </w:r>
          </w:p>
        </w:tc>
      </w:tr>
      <w:tr>
        <w:trPr/>
        <w:tc>
          <w:tcPr>
            <w:tcW w:w="2153"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985"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r>
    </w:tbl>
    <w:p>
      <w:pPr>
        <w:pStyle w:val="ConsPlusNormal"/>
        <w:ind w:firstLine="540"/>
        <w:jc w:val="both"/>
        <w:rPr/>
      </w:pPr>
      <w:r>
        <w:rPr/>
      </w:r>
    </w:p>
    <w:p>
      <w:pPr>
        <w:pStyle w:val="ConsPlusNonformat"/>
        <w:jc w:val="both"/>
        <w:rPr/>
      </w:pPr>
      <w:r>
        <w:rPr/>
        <w:t xml:space="preserve">    </w:t>
      </w:r>
      <w:r>
        <w:rPr/>
        <w:t>13. Дополнительное образование:</w:t>
      </w:r>
    </w:p>
    <w:p>
      <w:pPr>
        <w:pStyle w:val="ConsPlusNormal"/>
        <w:ind w:firstLine="540"/>
        <w:jc w:val="both"/>
        <w:rPr/>
      </w:pPr>
      <w:r>
        <w:rPr/>
      </w:r>
    </w:p>
    <w:tbl>
      <w:tblPr>
        <w:tblW w:w="9069" w:type="dxa"/>
        <w:jc w:val="left"/>
        <w:tblInd w:w="0" w:type="dxa"/>
        <w:tblCellMar>
          <w:top w:w="102" w:type="dxa"/>
          <w:left w:w="62" w:type="dxa"/>
          <w:bottom w:w="102" w:type="dxa"/>
          <w:right w:w="62" w:type="dxa"/>
        </w:tblCellMar>
        <w:tblLook w:val="04a0"/>
      </w:tblPr>
      <w:tblGrid>
        <w:gridCol w:w="2551"/>
        <w:gridCol w:w="1757"/>
        <w:gridCol w:w="2154"/>
        <w:gridCol w:w="2606"/>
      </w:tblGrid>
      <w:tr>
        <w:trPr/>
        <w:tc>
          <w:tcPr>
            <w:tcW w:w="255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образовательной организации</w:t>
            </w:r>
          </w:p>
        </w:tc>
        <w:tc>
          <w:tcPr>
            <w:tcW w:w="175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Срок окончания</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Наименование документа</w:t>
            </w:r>
          </w:p>
        </w:tc>
        <w:tc>
          <w:tcPr>
            <w:tcW w:w="260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Наименование программы</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606"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r>
    </w:tbl>
    <w:p>
      <w:pPr>
        <w:pStyle w:val="ConsPlusNormal"/>
        <w:ind w:firstLine="540"/>
        <w:jc w:val="both"/>
        <w:rPr/>
      </w:pPr>
      <w:r>
        <w:rPr/>
      </w:r>
    </w:p>
    <w:p>
      <w:pPr>
        <w:pStyle w:val="ConsPlusNonformat"/>
        <w:jc w:val="both"/>
        <w:rPr/>
      </w:pPr>
      <w:r>
        <w:rPr/>
        <w:t xml:space="preserve">    </w:t>
      </w:r>
      <w:r>
        <w:rPr/>
        <w:t>14. Опыт работы:</w:t>
      </w:r>
    </w:p>
    <w:p>
      <w:pPr>
        <w:pStyle w:val="ConsPlusNormal"/>
        <w:ind w:firstLine="540"/>
        <w:jc w:val="both"/>
        <w:rPr/>
      </w:pPr>
      <w:r>
        <w:rPr/>
      </w:r>
    </w:p>
    <w:tbl>
      <w:tblPr>
        <w:tblW w:w="9069" w:type="dxa"/>
        <w:jc w:val="left"/>
        <w:tblInd w:w="0" w:type="dxa"/>
        <w:tblCellMar>
          <w:top w:w="102" w:type="dxa"/>
          <w:left w:w="62" w:type="dxa"/>
          <w:bottom w:w="102" w:type="dxa"/>
          <w:right w:w="62" w:type="dxa"/>
        </w:tblCellMar>
        <w:tblLook w:val="04a0"/>
      </w:tblPr>
      <w:tblGrid>
        <w:gridCol w:w="2551"/>
        <w:gridCol w:w="1757"/>
        <w:gridCol w:w="2154"/>
        <w:gridCol w:w="2606"/>
      </w:tblGrid>
      <w:tr>
        <w:trPr/>
        <w:tc>
          <w:tcPr>
            <w:tcW w:w="255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Период</w:t>
            </w:r>
          </w:p>
        </w:tc>
        <w:tc>
          <w:tcPr>
            <w:tcW w:w="175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организации</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Должность</w:t>
            </w:r>
          </w:p>
        </w:tc>
        <w:tc>
          <w:tcPr>
            <w:tcW w:w="260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Адрес организации</w:t>
            </w:r>
          </w:p>
        </w:tc>
      </w:tr>
      <w:tr>
        <w:trPr/>
        <w:tc>
          <w:tcPr>
            <w:tcW w:w="2551"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154"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c>
          <w:tcPr>
            <w:tcW w:w="2606" w:type="dxa"/>
            <w:tcBorders>
              <w:top w:val="single" w:sz="4" w:space="0" w:color="000000"/>
              <w:left w:val="single" w:sz="4" w:space="0" w:color="000000"/>
              <w:bottom w:val="single" w:sz="4" w:space="0" w:color="000000"/>
              <w:right w:val="single" w:sz="4" w:space="0" w:color="000000"/>
            </w:tcBorders>
          </w:tcPr>
          <w:p>
            <w:pPr>
              <w:pStyle w:val="ConsPlusNormal"/>
              <w:jc w:val="both"/>
              <w:rPr/>
            </w:pPr>
            <w:r>
              <w:rPr/>
            </w:r>
          </w:p>
        </w:tc>
      </w:tr>
    </w:tbl>
    <w:p>
      <w:pPr>
        <w:pStyle w:val="ConsPlusNormal"/>
        <w:ind w:firstLine="540"/>
        <w:jc w:val="both"/>
        <w:rPr/>
      </w:pPr>
      <w:r>
        <w:rPr/>
      </w:r>
    </w:p>
    <w:p>
      <w:pPr>
        <w:pStyle w:val="ConsPlusNonformat"/>
        <w:jc w:val="both"/>
        <w:rPr/>
      </w:pPr>
      <w:r>
        <w:rPr/>
        <w:t xml:space="preserve">    </w:t>
      </w:r>
      <w:r>
        <w:rPr/>
        <w:t>15. Общий трудовой стаж, в том числе педагогический: __________________</w:t>
      </w:r>
    </w:p>
    <w:p>
      <w:pPr>
        <w:pStyle w:val="ConsPlusNonformat"/>
        <w:jc w:val="both"/>
        <w:rPr/>
      </w:pPr>
      <w:r>
        <w:rPr/>
        <w:t xml:space="preserve">    </w:t>
      </w:r>
      <w:r>
        <w:rPr/>
        <w:t>16. Учебная нагрузка: _________________________________________________</w:t>
      </w:r>
    </w:p>
    <w:p>
      <w:pPr>
        <w:pStyle w:val="ConsPlusNonformat"/>
        <w:jc w:val="both"/>
        <w:rPr/>
      </w:pPr>
      <w:r>
        <w:rPr/>
        <w:t xml:space="preserve">    </w:t>
      </w:r>
      <w:r>
        <w:rPr/>
        <w:t>17. Квалификационная категория, год присвоения: _______________________</w:t>
      </w:r>
    </w:p>
    <w:p>
      <w:pPr>
        <w:pStyle w:val="ConsPlusNonformat"/>
        <w:jc w:val="both"/>
        <w:rPr/>
      </w:pPr>
      <w:r>
        <w:rPr/>
        <w:t xml:space="preserve">    </w:t>
      </w:r>
      <w:r>
        <w:rPr/>
        <w:t>18. Наличие ученой степени: ___________________________________________</w:t>
      </w:r>
    </w:p>
    <w:p>
      <w:pPr>
        <w:pStyle w:val="ConsPlusNonformat"/>
        <w:jc w:val="both"/>
        <w:rPr/>
      </w:pPr>
      <w:r>
        <w:rPr/>
        <w:t xml:space="preserve">    </w:t>
      </w:r>
      <w:r>
        <w:rPr/>
        <w:t>19. Наличие государственных и ведомственных наград:</w:t>
      </w:r>
    </w:p>
    <w:p>
      <w:pPr>
        <w:pStyle w:val="ConsPlusNonformat"/>
        <w:jc w:val="both"/>
        <w:rPr/>
      </w:pPr>
      <w:r>
        <w:rPr/>
        <w:t>___________________________________________________________________________</w:t>
      </w:r>
    </w:p>
    <w:p>
      <w:pPr>
        <w:pStyle w:val="ConsPlusNonformat"/>
        <w:jc w:val="both"/>
        <w:rPr/>
      </w:pPr>
      <w:r>
        <w:rPr/>
        <w:t xml:space="preserve">    </w:t>
      </w:r>
      <w:r>
        <w:rPr/>
        <w:t>20.  Список  научно-методических  работ,  опубликованных  по  настоящее</w:t>
      </w:r>
    </w:p>
    <w:p>
      <w:pPr>
        <w:pStyle w:val="ConsPlusNonformat"/>
        <w:jc w:val="both"/>
        <w:rPr/>
      </w:pPr>
      <w:r>
        <w:rPr/>
        <w:t>время: ____________________________________________________________________</w:t>
      </w:r>
    </w:p>
    <w:p>
      <w:pPr>
        <w:pStyle w:val="ConsPlusNonformat"/>
        <w:jc w:val="both"/>
        <w:rPr/>
      </w:pPr>
      <w:r>
        <w:rPr/>
        <w:t xml:space="preserve">    </w:t>
      </w:r>
      <w:r>
        <w:rPr/>
        <w:t>21. Достижения обучающихся за последний учебный год:</w:t>
      </w:r>
    </w:p>
    <w:p>
      <w:pPr>
        <w:pStyle w:val="ConsPlusNormal"/>
        <w:rPr/>
      </w:pPr>
      <w:r>
        <w:rPr/>
      </w:r>
    </w:p>
    <w:tbl>
      <w:tblPr>
        <w:tblW w:w="9069" w:type="dxa"/>
        <w:jc w:val="left"/>
        <w:tblInd w:w="0" w:type="dxa"/>
        <w:tblCellMar>
          <w:top w:w="102" w:type="dxa"/>
          <w:left w:w="62" w:type="dxa"/>
          <w:bottom w:w="102" w:type="dxa"/>
          <w:right w:w="62" w:type="dxa"/>
        </w:tblCellMar>
        <w:tblLook w:val="04a0"/>
      </w:tblPr>
      <w:tblGrid>
        <w:gridCol w:w="1644"/>
        <w:gridCol w:w="1020"/>
        <w:gridCol w:w="2154"/>
        <w:gridCol w:w="1926"/>
        <w:gridCol w:w="2325"/>
      </w:tblGrid>
      <w:tr>
        <w:trPr/>
        <w:tc>
          <w:tcPr>
            <w:tcW w:w="164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мероприятия</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Год</w:t>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Уровень участия (районный, республиканский, федеральный, международный)</w:t>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Присужденное место</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Ф.И.О.</w:t>
            </w:r>
          </w:p>
          <w:p>
            <w:pPr>
              <w:pStyle w:val="ConsPlusNormal"/>
              <w:jc w:val="center"/>
              <w:rPr/>
            </w:pPr>
            <w:r>
              <w:rPr/>
              <w:t>(полностью) участника, класс</w:t>
            </w:r>
          </w:p>
        </w:tc>
      </w:tr>
      <w:tr>
        <w:trPr/>
        <w:tc>
          <w:tcPr>
            <w:tcW w:w="164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192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r>
    </w:tbl>
    <w:p>
      <w:pPr>
        <w:pStyle w:val="ConsPlusNormal"/>
        <w:ind w:firstLine="540"/>
        <w:jc w:val="both"/>
        <w:rPr/>
      </w:pPr>
      <w:r>
        <w:rPr/>
      </w:r>
    </w:p>
    <w:p>
      <w:pPr>
        <w:pStyle w:val="ConsPlusNonformat"/>
        <w:jc w:val="both"/>
        <w:rPr/>
      </w:pPr>
      <w:r>
        <w:rPr/>
        <w:t xml:space="preserve">    </w:t>
      </w:r>
      <w:r>
        <w:rPr/>
        <w:t>22.  Достижения  соискателя  в  профессиональных конкурсах за последний</w:t>
      </w:r>
    </w:p>
    <w:p>
      <w:pPr>
        <w:pStyle w:val="ConsPlusNonformat"/>
        <w:jc w:val="both"/>
        <w:rPr/>
      </w:pPr>
      <w:r>
        <w:rPr/>
        <w:t>учебный год:</w:t>
      </w:r>
    </w:p>
    <w:p>
      <w:pPr>
        <w:pStyle w:val="ConsPlusNormal"/>
        <w:rPr/>
      </w:pPr>
      <w:r>
        <w:rPr/>
      </w:r>
    </w:p>
    <w:tbl>
      <w:tblPr>
        <w:tblW w:w="9069" w:type="dxa"/>
        <w:jc w:val="left"/>
        <w:tblInd w:w="0" w:type="dxa"/>
        <w:tblCellMar>
          <w:top w:w="102" w:type="dxa"/>
          <w:left w:w="62" w:type="dxa"/>
          <w:bottom w:w="102" w:type="dxa"/>
          <w:right w:w="62" w:type="dxa"/>
        </w:tblCellMar>
        <w:tblLook w:val="04a0"/>
      </w:tblPr>
      <w:tblGrid>
        <w:gridCol w:w="2267"/>
        <w:gridCol w:w="2211"/>
        <w:gridCol w:w="2323"/>
        <w:gridCol w:w="2267"/>
      </w:tblGrid>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Название мероприятия</w:t>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Год</w:t>
            </w:r>
          </w:p>
        </w:tc>
        <w:tc>
          <w:tcPr>
            <w:tcW w:w="232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Уровень участия (районный, республиканский, федеральный)</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Присужденное место</w:t>
            </w:r>
          </w:p>
        </w:tc>
      </w:tr>
      <w:tr>
        <w:trPr/>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211"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323"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r>
          </w:p>
        </w:tc>
      </w:tr>
    </w:tbl>
    <w:p>
      <w:pPr>
        <w:pStyle w:val="ConsPlusNormal"/>
        <w:ind w:firstLine="540"/>
        <w:jc w:val="both"/>
        <w:rPr/>
      </w:pPr>
      <w:r>
        <w:rPr/>
      </w:r>
    </w:p>
    <w:p>
      <w:pPr>
        <w:pStyle w:val="ConsPlusNonformat"/>
        <w:jc w:val="both"/>
        <w:rPr/>
      </w:pPr>
      <w:r>
        <w:rPr/>
        <w:t>23. Наименование образовательного проекта соискателя гранта:</w:t>
      </w:r>
    </w:p>
    <w:p>
      <w:pPr>
        <w:pStyle w:val="ConsPlusNonformat"/>
        <w:jc w:val="both"/>
        <w:rPr/>
      </w:pPr>
      <w:r>
        <w:rPr/>
        <w:t>___________________________________________________________________________</w:t>
      </w:r>
    </w:p>
    <w:p>
      <w:pPr>
        <w:pStyle w:val="ConsPlusNonformat"/>
        <w:jc w:val="both"/>
        <w:rPr/>
      </w:pPr>
      <w:r>
        <w:rPr/>
        <w:t xml:space="preserve">    </w:t>
      </w:r>
      <w:r>
        <w:rPr/>
        <w:t>23.1. Тема образовательного проекта соискателя гранта:</w:t>
      </w:r>
    </w:p>
    <w:p>
      <w:pPr>
        <w:pStyle w:val="ConsPlusNonformat"/>
        <w:jc w:val="both"/>
        <w:rPr/>
      </w:pPr>
      <w:r>
        <w:rPr/>
        <w:t>___________________________________________________________________________</w:t>
      </w:r>
    </w:p>
    <w:p>
      <w:pPr>
        <w:pStyle w:val="ConsPlusNonformat"/>
        <w:jc w:val="both"/>
        <w:rPr/>
      </w:pPr>
      <w:r>
        <w:rPr/>
        <w:t xml:space="preserve">    </w:t>
      </w:r>
      <w:r>
        <w:rPr/>
        <w:t>23.2. Краткое описание проекта работы:</w:t>
      </w:r>
    </w:p>
    <w:p>
      <w:pPr>
        <w:pStyle w:val="ConsPlusNonformat"/>
        <w:jc w:val="both"/>
        <w:rPr/>
      </w:pPr>
      <w:r>
        <w:rPr/>
        <w:t>___________________________________________________________________________</w:t>
      </w:r>
    </w:p>
    <w:p>
      <w:pPr>
        <w:pStyle w:val="ConsPlusNonformat"/>
        <w:jc w:val="both"/>
        <w:rPr/>
      </w:pPr>
      <w:r>
        <w:rPr/>
        <w:t xml:space="preserve">    </w:t>
      </w:r>
      <w:r>
        <w:rPr/>
        <w:t>24.    Ссылка    на   информационный   ресурс   соискателя   гранта   в</w:t>
      </w:r>
    </w:p>
    <w:p>
      <w:pPr>
        <w:pStyle w:val="ConsPlusNonformat"/>
        <w:jc w:val="both"/>
        <w:rPr/>
      </w:pPr>
      <w:r>
        <w:rPr/>
        <w:t>информационно-телекоммуникационной             сети             "Интернет":</w:t>
      </w:r>
    </w:p>
    <w:p>
      <w:pPr>
        <w:pStyle w:val="ConsPlusNonformat"/>
        <w:jc w:val="both"/>
        <w:rPr/>
      </w:pPr>
      <w:r>
        <w:rPr/>
        <w:t>___________________________________________________________________________</w:t>
      </w:r>
    </w:p>
    <w:p>
      <w:pPr>
        <w:pStyle w:val="ConsPlusNonformat"/>
        <w:jc w:val="both"/>
        <w:rPr/>
      </w:pPr>
      <w:r>
        <w:rPr/>
        <w:t xml:space="preserve">    </w:t>
      </w:r>
      <w:r>
        <w:rPr/>
        <w:t>25. Дополнительные сведения о соискателе гранта: ______________________</w:t>
      </w:r>
    </w:p>
    <w:p>
      <w:pPr>
        <w:pStyle w:val="ConsPlusNonformat"/>
        <w:jc w:val="both"/>
        <w:rPr/>
      </w:pPr>
      <w:r>
        <w:rPr/>
      </w:r>
    </w:p>
    <w:p>
      <w:pPr>
        <w:pStyle w:val="ConsPlusNonformat"/>
        <w:jc w:val="both"/>
        <w:rPr/>
      </w:pPr>
      <w:r>
        <w:rPr/>
        <w:t xml:space="preserve">    </w:t>
      </w:r>
      <w:r>
        <w:rPr/>
        <w:t>"__" ________ 20__ г. ___________________________ _____________________</w:t>
      </w:r>
    </w:p>
    <w:p>
      <w:pPr>
        <w:pStyle w:val="ConsPlusNonformat"/>
        <w:jc w:val="both"/>
        <w:rPr/>
      </w:pPr>
      <w:r>
        <w:rPr/>
        <w:t xml:space="preserve">                          </w:t>
      </w:r>
      <w:r>
        <w:rPr/>
        <w:t>(подпись соискателя гранта) (расшифровка подписи)</w:t>
      </w:r>
    </w:p>
    <w:p>
      <w:pPr>
        <w:pStyle w:val="ConsPlusNonformat"/>
        <w:jc w:val="both"/>
        <w:rPr/>
      </w:pPr>
      <w:r>
        <w:rPr/>
      </w:r>
    </w:p>
    <w:p>
      <w:pPr>
        <w:pStyle w:val="ConsPlusNonformat"/>
        <w:jc w:val="both"/>
        <w:rPr/>
      </w:pPr>
      <w:r>
        <w:rPr/>
        <w:t xml:space="preserve">    </w:t>
      </w:r>
      <w:r>
        <w:rPr/>
        <w:t>М.П.</w:t>
      </w:r>
    </w:p>
    <w:p>
      <w:pPr>
        <w:pStyle w:val="ConsPlusNormal"/>
        <w:jc w:val="both"/>
        <w:rPr/>
      </w:pPr>
      <w:r>
        <w:rPr/>
      </w:r>
    </w:p>
    <w:p>
      <w:pPr>
        <w:pStyle w:val="ConsPlusNormal"/>
        <w:jc w:val="both"/>
        <w:rPr/>
      </w:pPr>
      <w:r>
        <w:rPr/>
      </w:r>
    </w:p>
    <w:p>
      <w:pPr>
        <w:pStyle w:val="ConsPlusNormal"/>
        <w:jc w:val="both"/>
        <w:rPr/>
      </w:pPr>
      <w:r>
        <w:rPr/>
      </w:r>
    </w:p>
    <w:p>
      <w:pPr>
        <w:pStyle w:val="ConsPlusNormal"/>
        <w:rPr/>
      </w:pPr>
      <w:r>
        <w:rPr/>
      </w:r>
    </w:p>
    <w:p>
      <w:pPr>
        <w:pStyle w:val="ConsPlusNormal"/>
        <w:rPr/>
      </w:pPr>
      <w:r>
        <w:rPr/>
      </w:r>
    </w:p>
    <w:p>
      <w:pPr>
        <w:pStyle w:val="ConsPlusNormal"/>
        <w:numPr>
          <w:ilvl w:val="0"/>
          <w:numId w:val="0"/>
        </w:numPr>
        <w:jc w:val="right"/>
        <w:outlineLvl w:val="1"/>
        <w:rPr/>
      </w:pPr>
      <w:r>
        <w:rPr/>
        <w:t>Приложение N 4</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jc w:val="right"/>
        <w:rPr/>
      </w:pPr>
      <w:r>
        <w:rPr/>
      </w:r>
    </w:p>
    <w:p>
      <w:pPr>
        <w:pStyle w:val="ConsPlusTitle"/>
        <w:jc w:val="center"/>
        <w:rPr/>
      </w:pPr>
      <w:bookmarkStart w:id="13" w:name="P504"/>
      <w:bookmarkEnd w:id="13"/>
      <w:r>
        <w:rPr/>
        <w:t>ПОКАЗАТЕЛИ</w:t>
      </w:r>
    </w:p>
    <w:p>
      <w:pPr>
        <w:pStyle w:val="ConsPlusTitle"/>
        <w:jc w:val="center"/>
        <w:rPr/>
      </w:pPr>
      <w:r>
        <w:rPr/>
        <w:t>ОЦЕНКИ СОДЕРЖАНИЯ ОБРАЗОВАТЕЛЬНОГО ПРОЕКТА</w:t>
      </w:r>
    </w:p>
    <w:p>
      <w:pPr>
        <w:pStyle w:val="ConsPlusTitle"/>
        <w:jc w:val="center"/>
        <w:rPr/>
      </w:pPr>
      <w:r>
        <w:rPr/>
        <w:t>И ПРОФЕССИОНАЛЬНОЙ ДЕЯТЕЛЬНОСТИ СОИСКАТЕЛЯ ГРАНТА</w:t>
      </w:r>
    </w:p>
    <w:p>
      <w:pPr>
        <w:pStyle w:val="ConsPlusTitle"/>
        <w:jc w:val="center"/>
        <w:rPr/>
      </w:pPr>
      <w:r>
        <w:rPr/>
        <w:t>МОЛОДЫМ УЧИТЕЛЯМ, РАБОТАЮЩИМ В СЕЛЬСКОЙ МЕСТНОСТИ</w:t>
      </w:r>
    </w:p>
    <w:p>
      <w:pPr>
        <w:pStyle w:val="ConsPlusTitle"/>
        <w:jc w:val="center"/>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8">
              <w:r>
                <w:rPr>
                  <w:color w:val="0000FF"/>
                </w:rPr>
                <w:t>Указа</w:t>
              </w:r>
            </w:hyperlink>
            <w:r>
              <w:rPr>
                <w:color w:val="392C69"/>
              </w:rPr>
              <w:t xml:space="preserve"> Главы РБ от 06.05.2022 N УГ-274)</w:t>
            </w:r>
          </w:p>
        </w:tc>
        <w:tc>
          <w:tcPr>
            <w:tcW w:w="113" w:type="dxa"/>
            <w:tcBorders/>
            <w:shd w:color="auto" w:fill="F4F3F8" w:val="clear"/>
          </w:tcPr>
          <w:p>
            <w:pPr>
              <w:pStyle w:val="ConsPlusNormal"/>
              <w:rPr/>
            </w:pPr>
            <w:r>
              <w:rPr/>
            </w:r>
          </w:p>
        </w:tc>
      </w:tr>
    </w:tbl>
    <w:p>
      <w:pPr>
        <w:pStyle w:val="ConsPlusNormal"/>
        <w:ind w:firstLine="540"/>
        <w:jc w:val="both"/>
        <w:rPr/>
      </w:pPr>
      <w:r>
        <w:rPr/>
      </w:r>
    </w:p>
    <w:tbl>
      <w:tblPr>
        <w:tblW w:w="9070" w:type="dxa"/>
        <w:jc w:val="left"/>
        <w:tblInd w:w="0" w:type="dxa"/>
        <w:tblCellMar>
          <w:top w:w="102" w:type="dxa"/>
          <w:left w:w="62" w:type="dxa"/>
          <w:bottom w:w="102" w:type="dxa"/>
          <w:right w:w="62" w:type="dxa"/>
        </w:tblCellMar>
        <w:tblLook w:val="04a0"/>
      </w:tblPr>
      <w:tblGrid>
        <w:gridCol w:w="849"/>
        <w:gridCol w:w="6576"/>
        <w:gridCol w:w="1645"/>
      </w:tblGrid>
      <w:tr>
        <w:trPr/>
        <w:tc>
          <w:tcPr>
            <w:tcW w:w="849"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N</w:t>
            </w:r>
          </w:p>
          <w:p>
            <w:pPr>
              <w:pStyle w:val="ConsPlusNormal"/>
              <w:jc w:val="center"/>
              <w:rPr/>
            </w:pPr>
            <w:r>
              <w:rPr/>
              <w:t>п/п</w:t>
            </w:r>
          </w:p>
        </w:tc>
        <w:tc>
          <w:tcPr>
            <w:tcW w:w="657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Критерий конкурсного отбора</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 xml:space="preserve">Количество баллов </w:t>
            </w:r>
            <w:hyperlink w:anchor="P765">
              <w:r>
                <w:rPr>
                  <w:color w:val="0000FF"/>
                </w:rPr>
                <w:t>&lt;*&gt;</w:t>
              </w:r>
            </w:hyperlink>
          </w:p>
        </w:tc>
      </w:tr>
      <w:tr>
        <w:trPr/>
        <w:tc>
          <w:tcPr>
            <w:tcW w:w="9070"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jc w:val="center"/>
              <w:outlineLvl w:val="2"/>
              <w:rPr/>
            </w:pPr>
            <w:r>
              <w:rPr/>
              <w:t>1. Содержание образовательного проекта</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1.1</w:t>
            </w:r>
          </w:p>
        </w:tc>
        <w:tc>
          <w:tcPr>
            <w:tcW w:w="6576" w:type="dxa"/>
            <w:tcBorders>
              <w:top w:val="single" w:sz="4" w:space="0" w:color="000000"/>
              <w:bottom w:val="single" w:sz="4" w:space="0" w:color="000000"/>
            </w:tcBorders>
            <w:vAlign w:val="center"/>
          </w:tcPr>
          <w:p>
            <w:pPr>
              <w:pStyle w:val="ConsPlusNormal"/>
              <w:rPr/>
            </w:pPr>
            <w:r>
              <w:rPr/>
              <w:t>Актуальность и новизна предлагаемых профессиональных решений</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1.2</w:t>
            </w:r>
          </w:p>
        </w:tc>
        <w:tc>
          <w:tcPr>
            <w:tcW w:w="6576" w:type="dxa"/>
            <w:tcBorders>
              <w:top w:val="single" w:sz="4" w:space="0" w:color="000000"/>
              <w:bottom w:val="single" w:sz="4" w:space="0" w:color="000000"/>
            </w:tcBorders>
          </w:tcPr>
          <w:p>
            <w:pPr>
              <w:pStyle w:val="ConsPlusNormal"/>
              <w:rPr/>
            </w:pPr>
            <w:r>
              <w:rPr/>
              <w:t>Практическая направленность предлагаемых профессиональных решений</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1.3</w:t>
            </w:r>
          </w:p>
        </w:tc>
        <w:tc>
          <w:tcPr>
            <w:tcW w:w="6576" w:type="dxa"/>
            <w:tcBorders>
              <w:top w:val="single" w:sz="4" w:space="0" w:color="000000"/>
              <w:bottom w:val="single" w:sz="4" w:space="0" w:color="000000"/>
            </w:tcBorders>
          </w:tcPr>
          <w:p>
            <w:pPr>
              <w:pStyle w:val="ConsPlusNormal"/>
              <w:rPr/>
            </w:pPr>
            <w:r>
              <w:rPr/>
              <w:t>Объем и полнота разработок, законченность и подготовленность к реализации образовательного проекта</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1.4</w:t>
            </w:r>
          </w:p>
        </w:tc>
        <w:tc>
          <w:tcPr>
            <w:tcW w:w="6576" w:type="dxa"/>
            <w:tcBorders>
              <w:top w:val="single" w:sz="4" w:space="0" w:color="000000"/>
              <w:bottom w:val="single" w:sz="4" w:space="0" w:color="000000"/>
            </w:tcBorders>
          </w:tcPr>
          <w:p>
            <w:pPr>
              <w:pStyle w:val="ConsPlusNormal"/>
              <w:rPr/>
            </w:pPr>
            <w:r>
              <w:rPr/>
              <w:t>Аргументированность предлагаемых профессиональных решений, подходов, выводов</w:t>
            </w:r>
          </w:p>
        </w:tc>
        <w:tc>
          <w:tcPr>
            <w:tcW w:w="1645" w:type="dxa"/>
            <w:tcBorders>
              <w:top w:val="single" w:sz="4" w:space="0" w:color="000000"/>
              <w:bottom w:val="single" w:sz="4" w:space="0" w:color="000000"/>
              <w:right w:val="single" w:sz="4" w:space="0" w:color="000000"/>
            </w:tcBorders>
          </w:tcPr>
          <w:p>
            <w:pPr>
              <w:pStyle w:val="ConsPlusNormal"/>
              <w:jc w:val="center"/>
              <w:rPr/>
            </w:pPr>
            <w:r>
              <w:rPr/>
              <w:t>4</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1.5</w:t>
            </w:r>
          </w:p>
        </w:tc>
        <w:tc>
          <w:tcPr>
            <w:tcW w:w="6576" w:type="dxa"/>
            <w:tcBorders>
              <w:top w:val="single" w:sz="4" w:space="0" w:color="000000"/>
              <w:bottom w:val="single" w:sz="4" w:space="0" w:color="000000"/>
            </w:tcBorders>
          </w:tcPr>
          <w:p>
            <w:pPr>
              <w:pStyle w:val="ConsPlusNormal"/>
              <w:rPr/>
            </w:pPr>
            <w:r>
              <w:rP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7425" w:type="dxa"/>
            <w:gridSpan w:val="2"/>
            <w:tcBorders>
              <w:top w:val="single" w:sz="4" w:space="0" w:color="000000"/>
              <w:left w:val="single" w:sz="4" w:space="0" w:color="000000"/>
              <w:bottom w:val="single" w:sz="4" w:space="0" w:color="000000"/>
            </w:tcBorders>
            <w:vAlign w:val="center"/>
          </w:tcPr>
          <w:p>
            <w:pPr>
              <w:pStyle w:val="ConsPlusNormal"/>
              <w:jc w:val="right"/>
              <w:rPr/>
            </w:pPr>
            <w:r>
              <w:rPr/>
              <w:t>Итого</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9070"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numPr>
                <w:ilvl w:val="0"/>
                <w:numId w:val="0"/>
              </w:numPr>
              <w:jc w:val="center"/>
              <w:outlineLvl w:val="2"/>
              <w:rPr/>
            </w:pPr>
            <w:r>
              <w:rPr/>
              <w:t>2. Профессиональная деятельность</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2.1</w:t>
            </w:r>
          </w:p>
        </w:tc>
        <w:tc>
          <w:tcPr>
            <w:tcW w:w="6576" w:type="dxa"/>
            <w:tcBorders>
              <w:top w:val="single" w:sz="4" w:space="0" w:color="000000"/>
              <w:bottom w:val="single" w:sz="4" w:space="0" w:color="000000"/>
            </w:tcBorders>
          </w:tcPr>
          <w:p>
            <w:pPr>
              <w:pStyle w:val="ConsPlusNormal"/>
              <w:rPr/>
            </w:pPr>
            <w:r>
              <w:rPr/>
              <w:t>Наличие позитивной динамики достижений в учебе и научно-исследовательской деятельности обучающихся за последний учебный год</w:t>
            </w:r>
          </w:p>
        </w:tc>
        <w:tc>
          <w:tcPr>
            <w:tcW w:w="1645" w:type="dxa"/>
            <w:tcBorders>
              <w:top w:val="single" w:sz="4" w:space="0" w:color="000000"/>
              <w:bottom w:val="single" w:sz="4" w:space="0" w:color="000000"/>
              <w:right w:val="single" w:sz="4" w:space="0" w:color="000000"/>
            </w:tcBorders>
            <w:vAlign w:val="center"/>
          </w:tcPr>
          <w:p>
            <w:pPr>
              <w:pStyle w:val="ConsPlusNormal"/>
              <w:jc w:val="center"/>
              <w:rPr/>
            </w:pPr>
            <w:r>
              <w:rPr/>
              <w:t>17 (максимальный балл)</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2.1.1</w:t>
            </w:r>
          </w:p>
        </w:tc>
        <w:tc>
          <w:tcPr>
            <w:tcW w:w="6576" w:type="dxa"/>
            <w:tcBorders>
              <w:top w:val="single" w:sz="4" w:space="0" w:color="000000"/>
              <w:bottom w:val="single" w:sz="4" w:space="0" w:color="000000"/>
            </w:tcBorders>
          </w:tcPr>
          <w:p>
            <w:pPr>
              <w:pStyle w:val="ConsPlusNormal"/>
              <w:rPr/>
            </w:pPr>
            <w:r>
              <w:rPr/>
              <w:t>Позитивная динамика уровня обученности обучающихся за последний учебный год (по четвертям):</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от 40% до 59%</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от 60% до 69%</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70% и выше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2.1.2</w:t>
            </w:r>
          </w:p>
        </w:tc>
        <w:tc>
          <w:tcPr>
            <w:tcW w:w="6576" w:type="dxa"/>
            <w:tcBorders>
              <w:top w:val="single" w:sz="4" w:space="0" w:color="000000"/>
              <w:bottom w:val="single" w:sz="4" w:space="0" w:color="000000"/>
            </w:tcBorders>
          </w:tcPr>
          <w:p>
            <w:pPr>
              <w:pStyle w:val="ConsPlusNormal"/>
              <w:rPr/>
            </w:pPr>
            <w:r>
              <w:rPr/>
              <w:t>Позитивная динамика качества знаний обучающихся за последний учебный год (по четвертям):</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от 60% до 69%</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от 70% до 79%</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80% и выше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2.1.3</w:t>
            </w:r>
          </w:p>
        </w:tc>
        <w:tc>
          <w:tcPr>
            <w:tcW w:w="6576" w:type="dxa"/>
            <w:tcBorders>
              <w:top w:val="single" w:sz="4" w:space="0" w:color="000000"/>
              <w:bottom w:val="single" w:sz="4" w:space="0" w:color="000000"/>
            </w:tcBorders>
          </w:tcPr>
          <w:p>
            <w:pPr>
              <w:pStyle w:val="ConsPlusNormal"/>
              <w:rPr/>
            </w:pPr>
            <w:r>
              <w:rPr/>
              <w:t>Высокие достижения обучающихся в предметных олимпиадах за последний учебный год:</w:t>
            </w:r>
          </w:p>
        </w:tc>
        <w:tc>
          <w:tcPr>
            <w:tcW w:w="1645" w:type="dxa"/>
            <w:tcBorders>
              <w:top w:val="single" w:sz="4" w:space="0" w:color="000000"/>
              <w:bottom w:val="single" w:sz="4" w:space="0" w:color="000000"/>
              <w:right w:val="single" w:sz="4" w:space="0" w:color="000000"/>
            </w:tcBorders>
          </w:tcPr>
          <w:p>
            <w:pPr>
              <w:pStyle w:val="ConsPlusNormal"/>
              <w:jc w:val="center"/>
              <w:rPr/>
            </w:pPr>
            <w:r>
              <w:rPr/>
              <w:t>6,5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муниципальном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0,5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призер, лауреат, номинант</w:t>
            </w:r>
          </w:p>
          <w:p>
            <w:pPr>
              <w:pStyle w:val="ConsPlusNormal"/>
              <w:rPr/>
            </w:pPr>
            <w:r>
              <w:rPr/>
              <w:t>(0 баллов - при дистанционной форме)</w:t>
            </w:r>
          </w:p>
        </w:tc>
        <w:tc>
          <w:tcPr>
            <w:tcW w:w="1645" w:type="dxa"/>
            <w:tcBorders>
              <w:top w:val="single" w:sz="4" w:space="0" w:color="000000"/>
              <w:bottom w:val="single" w:sz="4" w:space="0" w:color="000000"/>
              <w:right w:val="single" w:sz="4" w:space="0" w:color="000000"/>
            </w:tcBorders>
            <w:vAlign w:val="center"/>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региональном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призер, лауреат, номинант</w:t>
            </w:r>
          </w:p>
          <w:p>
            <w:pPr>
              <w:pStyle w:val="ConsPlusNormal"/>
              <w:rPr/>
            </w:pPr>
            <w:r>
              <w:rPr/>
              <w:t>(0,5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(1 балл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федеральном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призер, лауреат, номинант</w:t>
            </w:r>
          </w:p>
          <w:p>
            <w:pPr>
              <w:pStyle w:val="ConsPlusNormal"/>
              <w:rPr/>
            </w:pPr>
            <w:r>
              <w:rPr/>
              <w:t>(1 балл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(1,5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2.1.4</w:t>
            </w:r>
          </w:p>
        </w:tc>
        <w:tc>
          <w:tcPr>
            <w:tcW w:w="6576" w:type="dxa"/>
            <w:tcBorders>
              <w:top w:val="single" w:sz="4" w:space="0" w:color="000000"/>
              <w:bottom w:val="single" w:sz="4" w:space="0" w:color="000000"/>
            </w:tcBorders>
          </w:tcPr>
          <w:p>
            <w:pPr>
              <w:pStyle w:val="ConsPlusNormal"/>
              <w:rPr/>
            </w:pPr>
            <w:r>
              <w:rPr/>
              <w:t>Высокие достижения обучающихся в научно-исследовательской, внеурочной деятельности за последний учебный год (конкурсы, конференции, научные семинары, "круглые столы", соревнования по преподаваемому учителем предмету)</w:t>
            </w:r>
          </w:p>
        </w:tc>
        <w:tc>
          <w:tcPr>
            <w:tcW w:w="1645" w:type="dxa"/>
            <w:tcBorders>
              <w:top w:val="single" w:sz="4" w:space="0" w:color="000000"/>
              <w:bottom w:val="single" w:sz="4" w:space="0" w:color="000000"/>
              <w:right w:val="single" w:sz="4" w:space="0" w:color="000000"/>
            </w:tcBorders>
          </w:tcPr>
          <w:p>
            <w:pPr>
              <w:pStyle w:val="ConsPlusNormal"/>
              <w:jc w:val="center"/>
              <w:rPr/>
            </w:pPr>
            <w:r>
              <w:rPr/>
              <w:t>6,5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муниципальном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0,5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призер, лауреат, номинант</w:t>
            </w:r>
          </w:p>
          <w:p>
            <w:pPr>
              <w:pStyle w:val="ConsPlusNormal"/>
              <w:rPr/>
            </w:pPr>
            <w:r>
              <w:rPr/>
              <w:t>(0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региональном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призер, лауреат, номинант</w:t>
            </w:r>
          </w:p>
          <w:p>
            <w:pPr>
              <w:pStyle w:val="ConsPlusNormal"/>
              <w:rPr/>
            </w:pPr>
            <w:r>
              <w:rPr/>
              <w:t>(0,5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(1 балл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федеральном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призер, лауреат, номинант</w:t>
            </w:r>
          </w:p>
          <w:p>
            <w:pPr>
              <w:pStyle w:val="ConsPlusNormal"/>
              <w:rPr/>
            </w:pPr>
            <w:r>
              <w:rPr/>
              <w:t>(1 балл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(1,5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2.2</w:t>
            </w:r>
          </w:p>
        </w:tc>
        <w:tc>
          <w:tcPr>
            <w:tcW w:w="6576" w:type="dxa"/>
            <w:tcBorders>
              <w:top w:val="single" w:sz="4" w:space="0" w:color="000000"/>
              <w:bottom w:val="single" w:sz="4" w:space="0" w:color="000000"/>
            </w:tcBorders>
          </w:tcPr>
          <w:p>
            <w:pPr>
              <w:pStyle w:val="ConsPlusNormal"/>
              <w:rPr/>
            </w:pPr>
            <w:r>
              <w:rPr/>
              <w:t>Ведение и сопровождение информационного ресурса в информационно-телекоммуникационной сети Интернет</w:t>
            </w:r>
          </w:p>
        </w:tc>
        <w:tc>
          <w:tcPr>
            <w:tcW w:w="1645" w:type="dxa"/>
            <w:tcBorders>
              <w:top w:val="single" w:sz="4" w:space="0" w:color="000000"/>
              <w:bottom w:val="single" w:sz="4" w:space="0" w:color="000000"/>
              <w:right w:val="single" w:sz="4" w:space="0" w:color="000000"/>
            </w:tcBorders>
          </w:tcPr>
          <w:p>
            <w:pPr>
              <w:pStyle w:val="ConsPlusNormal"/>
              <w:jc w:val="center"/>
              <w:rPr/>
            </w:pPr>
            <w:r>
              <w:rPr/>
              <w:t>10 (максимальный балл)</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2.2.1</w:t>
            </w:r>
          </w:p>
        </w:tc>
        <w:tc>
          <w:tcPr>
            <w:tcW w:w="6576" w:type="dxa"/>
            <w:tcBorders>
              <w:top w:val="single" w:sz="4" w:space="0" w:color="000000"/>
              <w:bottom w:val="single" w:sz="4" w:space="0" w:color="000000"/>
            </w:tcBorders>
          </w:tcPr>
          <w:p>
            <w:pPr>
              <w:pStyle w:val="ConsPlusNormal"/>
              <w:rPr/>
            </w:pPr>
            <w:r>
              <w:rPr/>
              <w:t>Наличие на этом ресурсе:</w:t>
            </w:r>
          </w:p>
        </w:tc>
        <w:tc>
          <w:tcPr>
            <w:tcW w:w="1645" w:type="dxa"/>
            <w:tcBorders>
              <w:top w:val="single" w:sz="4" w:space="0" w:color="000000"/>
              <w:bottom w:val="single" w:sz="4" w:space="0" w:color="000000"/>
              <w:right w:val="single" w:sz="4" w:space="0" w:color="000000"/>
            </w:tcBorders>
          </w:tcPr>
          <w:p>
            <w:pPr>
              <w:pStyle w:val="ConsPlusNormal"/>
              <w:jc w:val="center"/>
              <w:rPr/>
            </w:pPr>
            <w:r>
              <w:rPr/>
              <w:t>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информации об образовательных программах и проектах и их дальнейшей реализации</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информации о педагогической активности</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методического материала</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2.2.2</w:t>
            </w:r>
          </w:p>
        </w:tc>
        <w:tc>
          <w:tcPr>
            <w:tcW w:w="6576" w:type="dxa"/>
            <w:tcBorders>
              <w:top w:val="single" w:sz="4" w:space="0" w:color="000000"/>
              <w:bottom w:val="single" w:sz="4" w:space="0" w:color="000000"/>
            </w:tcBorders>
          </w:tcPr>
          <w:p>
            <w:pPr>
              <w:pStyle w:val="ConsPlusNormal"/>
              <w:rPr/>
            </w:pPr>
            <w:r>
              <w:rPr/>
              <w:t>Ведение на этом ресурсе соответствующих разделов для:</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педагогических работников (коллег, предметного сообщества)</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обучающихся</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родителей (законных представителей) обучающихся</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2.2.3</w:t>
            </w:r>
          </w:p>
        </w:tc>
        <w:tc>
          <w:tcPr>
            <w:tcW w:w="6576" w:type="dxa"/>
            <w:tcBorders>
              <w:top w:val="single" w:sz="4" w:space="0" w:color="000000"/>
              <w:bottom w:val="single" w:sz="4" w:space="0" w:color="000000"/>
            </w:tcBorders>
          </w:tcPr>
          <w:p>
            <w:pPr>
              <w:pStyle w:val="ConsPlusNormal"/>
              <w:rPr/>
            </w:pPr>
            <w:r>
              <w:rPr/>
              <w:t>Информационный ресурс имеет обратную связь</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2.3</w:t>
            </w:r>
          </w:p>
        </w:tc>
        <w:tc>
          <w:tcPr>
            <w:tcW w:w="6576" w:type="dxa"/>
            <w:tcBorders>
              <w:top w:val="single" w:sz="4" w:space="0" w:color="000000"/>
              <w:bottom w:val="single" w:sz="4" w:space="0" w:color="000000"/>
            </w:tcBorders>
          </w:tcPr>
          <w:p>
            <w:pPr>
              <w:pStyle w:val="ConsPlusNormal"/>
              <w:rPr/>
            </w:pPr>
            <w:r>
              <w:rPr/>
              <w:t>Адресная работа с различными категориями обучающихся (одаренные дети; дети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 за последний учебный год</w:t>
            </w:r>
          </w:p>
        </w:tc>
        <w:tc>
          <w:tcPr>
            <w:tcW w:w="1645" w:type="dxa"/>
            <w:tcBorders>
              <w:top w:val="single" w:sz="4" w:space="0" w:color="000000"/>
              <w:bottom w:val="single" w:sz="4" w:space="0" w:color="000000"/>
              <w:right w:val="single" w:sz="4" w:space="0" w:color="000000"/>
            </w:tcBorders>
          </w:tcPr>
          <w:p>
            <w:pPr>
              <w:pStyle w:val="ConsPlusNormal"/>
              <w:jc w:val="center"/>
              <w:rPr/>
            </w:pPr>
            <w:r>
              <w:rPr/>
              <w:t>10 (максимальный балл)</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2.3.1</w:t>
            </w:r>
          </w:p>
        </w:tc>
        <w:tc>
          <w:tcPr>
            <w:tcW w:w="6576" w:type="dxa"/>
            <w:tcBorders>
              <w:top w:val="single" w:sz="4" w:space="0" w:color="000000"/>
              <w:bottom w:val="single" w:sz="4" w:space="0" w:color="000000"/>
            </w:tcBorders>
          </w:tcPr>
          <w:p>
            <w:pPr>
              <w:pStyle w:val="ConsPlusNormal"/>
              <w:rPr/>
            </w:pPr>
            <w:r>
              <w:rPr/>
              <w:t>Организация индивидуальных образовательных маршрутов для отдельных категорий обучающихся: наличие индивидуальных учебных планов, учебных программ предметов (курсов), рабочих программ внеурочной деятельности для отдельных категорий обучающихся:</w:t>
            </w:r>
          </w:p>
        </w:tc>
        <w:tc>
          <w:tcPr>
            <w:tcW w:w="1645" w:type="dxa"/>
            <w:tcBorders>
              <w:top w:val="single" w:sz="4" w:space="0" w:color="000000"/>
              <w:bottom w:val="single" w:sz="4" w:space="0" w:color="000000"/>
              <w:right w:val="single" w:sz="4" w:space="0" w:color="000000"/>
            </w:tcBorders>
          </w:tcPr>
          <w:p>
            <w:pPr>
              <w:pStyle w:val="ConsPlusNormal"/>
              <w:jc w:val="center"/>
              <w:rPr/>
            </w:pPr>
            <w:r>
              <w:rPr/>
              <w:t>6</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одаренных детей</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детей из социально неблагополучных семей/попавших в трудные жизненные ситуации</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детей из семей мигрантов</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детей-сирот и детей, оставшихся без попечения родителей</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детей-инвалидов и детей с ограниченными возможностями здоровья</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детей с девиантным (общественно опасным) поведением</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2.3.2</w:t>
            </w:r>
          </w:p>
        </w:tc>
        <w:tc>
          <w:tcPr>
            <w:tcW w:w="6576" w:type="dxa"/>
            <w:tcBorders>
              <w:top w:val="single" w:sz="4" w:space="0" w:color="000000"/>
              <w:bottom w:val="single" w:sz="4" w:space="0" w:color="000000"/>
            </w:tcBorders>
          </w:tcPr>
          <w:p>
            <w:pPr>
              <w:pStyle w:val="ConsPlusNormal"/>
              <w:rPr/>
            </w:pPr>
            <w:r>
              <w:rPr/>
              <w:t>Использование дистанционных образовательных технологий для адресной работы с различными категориями обучающихся, наличие соответствующего сетевого образовательного пространства:</w:t>
            </w:r>
          </w:p>
        </w:tc>
        <w:tc>
          <w:tcPr>
            <w:tcW w:w="1645" w:type="dxa"/>
            <w:tcBorders>
              <w:top w:val="single" w:sz="4" w:space="0" w:color="000000"/>
              <w:bottom w:val="single" w:sz="4" w:space="0" w:color="000000"/>
              <w:right w:val="single" w:sz="4" w:space="0" w:color="000000"/>
            </w:tcBorders>
          </w:tcPr>
          <w:p>
            <w:pPr>
              <w:pStyle w:val="ConsPlusNormal"/>
              <w:jc w:val="center"/>
              <w:rPr/>
            </w:pPr>
            <w:r>
              <w:rPr/>
              <w:t>4</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собственного информационного ресурса в информационно-телекоммуникационной сети Интернет (с возможностью проведения дистанционного обучения)</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образовательно-сетевых сообществ</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цифрового образовательного контента</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2.4</w:t>
            </w:r>
          </w:p>
        </w:tc>
        <w:tc>
          <w:tcPr>
            <w:tcW w:w="6576" w:type="dxa"/>
            <w:tcBorders>
              <w:top w:val="single" w:sz="4" w:space="0" w:color="000000"/>
              <w:bottom w:val="single" w:sz="4" w:space="0" w:color="000000"/>
            </w:tcBorders>
          </w:tcPr>
          <w:p>
            <w:pPr>
              <w:pStyle w:val="ConsPlusNormal"/>
              <w:rPr/>
            </w:pPr>
            <w:r>
              <w:rPr/>
              <w:t>Использование различных образовательных технологий, в том числе дистанционных, или электронного обучения за последний учебный год</w:t>
            </w:r>
          </w:p>
        </w:tc>
        <w:tc>
          <w:tcPr>
            <w:tcW w:w="1645" w:type="dxa"/>
            <w:tcBorders>
              <w:top w:val="single" w:sz="4" w:space="0" w:color="000000"/>
              <w:bottom w:val="single" w:sz="4" w:space="0" w:color="000000"/>
              <w:right w:val="single" w:sz="4" w:space="0" w:color="000000"/>
            </w:tcBorders>
          </w:tcPr>
          <w:p>
            <w:pPr>
              <w:pStyle w:val="ConsPlusNormal"/>
              <w:jc w:val="center"/>
              <w:rPr/>
            </w:pPr>
            <w:r>
              <w:rPr/>
              <w:t>10 (максимальный балл)</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2.4.1</w:t>
            </w:r>
          </w:p>
        </w:tc>
        <w:tc>
          <w:tcPr>
            <w:tcW w:w="6576" w:type="dxa"/>
            <w:tcBorders>
              <w:top w:val="single" w:sz="4" w:space="0" w:color="000000"/>
              <w:bottom w:val="single" w:sz="4" w:space="0" w:color="000000"/>
            </w:tcBorders>
          </w:tcPr>
          <w:p>
            <w:pPr>
              <w:pStyle w:val="ConsPlusNormal"/>
              <w:rPr/>
            </w:pPr>
            <w:r>
              <w:rPr/>
              <w:t>Активное использование проектных и исследовательских технологий в образовательной деятельности</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2.4.2</w:t>
            </w:r>
          </w:p>
        </w:tc>
        <w:tc>
          <w:tcPr>
            <w:tcW w:w="6576" w:type="dxa"/>
            <w:tcBorders>
              <w:top w:val="single" w:sz="4" w:space="0" w:color="000000"/>
              <w:bottom w:val="single" w:sz="4" w:space="0" w:color="000000"/>
            </w:tcBorders>
          </w:tcPr>
          <w:p>
            <w:pPr>
              <w:pStyle w:val="ConsPlusNormal"/>
              <w:rPr/>
            </w:pPr>
            <w:r>
              <w:rPr/>
              <w:t>Применение цифровых образовательных ресурсов (электронных форм учебников, учебных пособий, интернет-ресурсов), методов фиксации и оценивания учебных достижений средствами информационно-коммуникационных технологий:</w:t>
            </w:r>
          </w:p>
        </w:tc>
        <w:tc>
          <w:tcPr>
            <w:tcW w:w="1645" w:type="dxa"/>
            <w:tcBorders>
              <w:top w:val="single" w:sz="4" w:space="0" w:color="000000"/>
              <w:bottom w:val="single" w:sz="4" w:space="0" w:color="000000"/>
              <w:right w:val="single" w:sz="4" w:space="0" w:color="000000"/>
            </w:tcBorders>
          </w:tcPr>
          <w:p>
            <w:pPr>
              <w:pStyle w:val="ConsPlusNormal"/>
              <w:jc w:val="center"/>
              <w:rPr/>
            </w:pPr>
            <w:r>
              <w:rPr/>
              <w:t>4</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электронных форм учебников</w:t>
            </w:r>
          </w:p>
        </w:tc>
        <w:tc>
          <w:tcPr>
            <w:tcW w:w="1645" w:type="dxa"/>
            <w:tcBorders>
              <w:top w:val="single" w:sz="4" w:space="0" w:color="000000"/>
              <w:bottom w:val="single" w:sz="4" w:space="0" w:color="000000"/>
              <w:right w:val="single" w:sz="4" w:space="0" w:color="000000"/>
            </w:tcBorders>
            <w:vAlign w:val="center"/>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электронных форм учебных пособий</w:t>
            </w:r>
          </w:p>
        </w:tc>
        <w:tc>
          <w:tcPr>
            <w:tcW w:w="1645" w:type="dxa"/>
            <w:tcBorders>
              <w:top w:val="single" w:sz="4" w:space="0" w:color="000000"/>
              <w:bottom w:val="single" w:sz="4" w:space="0" w:color="000000"/>
              <w:right w:val="single" w:sz="4" w:space="0" w:color="000000"/>
            </w:tcBorders>
            <w:vAlign w:val="center"/>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интернет-ресурсов</w:t>
            </w:r>
          </w:p>
        </w:tc>
        <w:tc>
          <w:tcPr>
            <w:tcW w:w="1645" w:type="dxa"/>
            <w:tcBorders>
              <w:top w:val="single" w:sz="4" w:space="0" w:color="000000"/>
              <w:bottom w:val="single" w:sz="4" w:space="0" w:color="000000"/>
              <w:right w:val="single" w:sz="4" w:space="0" w:color="000000"/>
            </w:tcBorders>
            <w:vAlign w:val="center"/>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методов фиксации и оценивания учебных достижений средствами информационно-коммуникационных технологий</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2.4.3</w:t>
            </w:r>
          </w:p>
        </w:tc>
        <w:tc>
          <w:tcPr>
            <w:tcW w:w="6576" w:type="dxa"/>
            <w:tcBorders>
              <w:top w:val="single" w:sz="4" w:space="0" w:color="000000"/>
              <w:bottom w:val="single" w:sz="4" w:space="0" w:color="000000"/>
            </w:tcBorders>
          </w:tcPr>
          <w:p>
            <w:pPr>
              <w:pStyle w:val="ConsPlusNormal"/>
              <w:rPr/>
            </w:pPr>
            <w:r>
              <w:rPr/>
              <w:t>Системная интеграция информационно-коммуникационных технологий в процесс преподавания:</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наличие собственных публикаций, статей по применению информационно-коммуникационных технологий в преподаваемом предмете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использование элементов электронного обучения:</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уроке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 внеурочных занятиях</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2.5</w:t>
            </w:r>
          </w:p>
        </w:tc>
        <w:tc>
          <w:tcPr>
            <w:tcW w:w="6576" w:type="dxa"/>
            <w:tcBorders>
              <w:top w:val="single" w:sz="4" w:space="0" w:color="000000"/>
              <w:bottom w:val="single" w:sz="4" w:space="0" w:color="000000"/>
            </w:tcBorders>
          </w:tcPr>
          <w:p>
            <w:pPr>
              <w:pStyle w:val="ConsPlusNormal"/>
              <w:rPr/>
            </w:pPr>
            <w:r>
              <w:rPr/>
              <w:t>Участие в муниципальных, региональных и федеральных профессиональных конкурсах за последний учебный год</w:t>
            </w:r>
          </w:p>
        </w:tc>
        <w:tc>
          <w:tcPr>
            <w:tcW w:w="1645" w:type="dxa"/>
            <w:tcBorders>
              <w:top w:val="single" w:sz="4" w:space="0" w:color="000000"/>
              <w:bottom w:val="single" w:sz="4" w:space="0" w:color="000000"/>
              <w:right w:val="single" w:sz="4" w:space="0" w:color="000000"/>
            </w:tcBorders>
          </w:tcPr>
          <w:p>
            <w:pPr>
              <w:pStyle w:val="ConsPlusNormal"/>
              <w:jc w:val="center"/>
              <w:rPr/>
            </w:pPr>
            <w:r>
              <w:rPr/>
              <w:t>10 (максимальный балл)</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2.5.1</w:t>
            </w:r>
          </w:p>
        </w:tc>
        <w:tc>
          <w:tcPr>
            <w:tcW w:w="6576" w:type="dxa"/>
            <w:tcBorders>
              <w:top w:val="single" w:sz="4" w:space="0" w:color="000000"/>
              <w:bottom w:val="single" w:sz="4" w:space="0" w:color="000000"/>
            </w:tcBorders>
          </w:tcPr>
          <w:p>
            <w:pPr>
              <w:pStyle w:val="ConsPlusNormal"/>
              <w:rPr/>
            </w:pPr>
            <w:r>
              <w:rPr/>
              <w:t>На муниципальном этапе: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номинант, финалист, призер, лауреат</w:t>
            </w:r>
          </w:p>
        </w:tc>
        <w:tc>
          <w:tcPr>
            <w:tcW w:w="1645" w:type="dxa"/>
            <w:tcBorders>
              <w:top w:val="single" w:sz="4" w:space="0" w:color="000000"/>
              <w:bottom w:val="single" w:sz="4" w:space="0" w:color="000000"/>
              <w:right w:val="single" w:sz="4" w:space="0" w:color="000000"/>
            </w:tcBorders>
          </w:tcPr>
          <w:p>
            <w:pPr>
              <w:pStyle w:val="ConsPlusNormal"/>
              <w:jc w:val="center"/>
              <w:rPr/>
            </w:pPr>
            <w:r>
              <w:rPr/>
              <w:t>0,5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2.5.2</w:t>
            </w:r>
          </w:p>
        </w:tc>
        <w:tc>
          <w:tcPr>
            <w:tcW w:w="6576" w:type="dxa"/>
            <w:tcBorders>
              <w:top w:val="single" w:sz="4" w:space="0" w:color="000000"/>
              <w:bottom w:val="single" w:sz="4" w:space="0" w:color="000000"/>
            </w:tcBorders>
          </w:tcPr>
          <w:p>
            <w:pPr>
              <w:pStyle w:val="ConsPlusNormal"/>
              <w:rPr/>
            </w:pPr>
            <w:r>
              <w:rPr/>
              <w:t>На республиканском, межрегиональном этапах:</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номинант, финалист, призер, лауреат</w:t>
            </w:r>
          </w:p>
          <w:p>
            <w:pPr>
              <w:pStyle w:val="ConsPlusNormal"/>
              <w:rPr/>
            </w:pPr>
            <w:r>
              <w:rPr/>
              <w:t>(0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(1,5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2.5.3</w:t>
            </w:r>
          </w:p>
        </w:tc>
        <w:tc>
          <w:tcPr>
            <w:tcW w:w="6576" w:type="dxa"/>
            <w:tcBorders>
              <w:top w:val="single" w:sz="4" w:space="0" w:color="000000"/>
              <w:bottom w:val="single" w:sz="4" w:space="0" w:color="000000"/>
            </w:tcBorders>
          </w:tcPr>
          <w:p>
            <w:pPr>
              <w:pStyle w:val="ConsPlusNormal"/>
              <w:rPr/>
            </w:pPr>
            <w:r>
              <w:rPr/>
              <w:t>На федеральном этапе:</w:t>
            </w:r>
          </w:p>
        </w:tc>
        <w:tc>
          <w:tcPr>
            <w:tcW w:w="1645" w:type="dxa"/>
            <w:tcBorders>
              <w:top w:val="single" w:sz="4" w:space="0" w:color="000000"/>
              <w:bottom w:val="single" w:sz="4" w:space="0" w:color="000000"/>
              <w:right w:val="single" w:sz="4" w:space="0" w:color="000000"/>
            </w:tcBorders>
          </w:tcPr>
          <w:p>
            <w:pPr>
              <w:pStyle w:val="ConsPlusNormal"/>
              <w:jc w:val="center"/>
              <w:rPr/>
            </w:pPr>
            <w:r>
              <w:rPr/>
              <w:t>6</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участник (0 баллов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1,5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номинант, призер, лауреат</w:t>
            </w:r>
          </w:p>
          <w:p>
            <w:pPr>
              <w:pStyle w:val="ConsPlusNormal"/>
              <w:rPr/>
            </w:pPr>
            <w:r>
              <w:rPr/>
              <w:t>(0,5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финалист (1 балл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4</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победитель (1,5 балла - при дистанционной форме)</w:t>
            </w:r>
          </w:p>
        </w:tc>
        <w:tc>
          <w:tcPr>
            <w:tcW w:w="1645" w:type="dxa"/>
            <w:tcBorders>
              <w:top w:val="single" w:sz="4" w:space="0" w:color="000000"/>
              <w:bottom w:val="single" w:sz="4" w:space="0" w:color="000000"/>
              <w:right w:val="single" w:sz="4" w:space="0" w:color="000000"/>
            </w:tcBorders>
          </w:tcPr>
          <w:p>
            <w:pPr>
              <w:pStyle w:val="ConsPlusNormal"/>
              <w:jc w:val="center"/>
              <w:rPr/>
            </w:pPr>
            <w:r>
              <w:rPr/>
              <w:t>6</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2.6</w:t>
            </w:r>
          </w:p>
        </w:tc>
        <w:tc>
          <w:tcPr>
            <w:tcW w:w="6576" w:type="dxa"/>
            <w:tcBorders>
              <w:top w:val="single" w:sz="4" w:space="0" w:color="000000"/>
              <w:bottom w:val="single" w:sz="4" w:space="0" w:color="000000"/>
            </w:tcBorders>
          </w:tcPr>
          <w:p>
            <w:pPr>
              <w:pStyle w:val="ConsPlusNormal"/>
              <w:rPr/>
            </w:pPr>
            <w:r>
              <w:rPr/>
              <w:t>Наличие портфолио:</w:t>
            </w:r>
          </w:p>
        </w:tc>
        <w:tc>
          <w:tcPr>
            <w:tcW w:w="1645" w:type="dxa"/>
            <w:tcBorders>
              <w:top w:val="single" w:sz="4" w:space="0" w:color="000000"/>
              <w:bottom w:val="single" w:sz="4" w:space="0" w:color="000000"/>
              <w:right w:val="single" w:sz="4" w:space="0" w:color="000000"/>
            </w:tcBorders>
          </w:tcPr>
          <w:p>
            <w:pPr>
              <w:pStyle w:val="ConsPlusNormal"/>
              <w:jc w:val="center"/>
              <w:rPr/>
            </w:pPr>
            <w:r>
              <w:rPr/>
              <w:t>7 (максимальный балл)</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2.6.1</w:t>
            </w:r>
          </w:p>
        </w:tc>
        <w:tc>
          <w:tcPr>
            <w:tcW w:w="6576" w:type="dxa"/>
            <w:tcBorders>
              <w:top w:val="single" w:sz="4" w:space="0" w:color="000000"/>
              <w:bottom w:val="single" w:sz="4" w:space="0" w:color="000000"/>
            </w:tcBorders>
          </w:tcPr>
          <w:p>
            <w:pPr>
              <w:pStyle w:val="ConsPlusNormal"/>
              <w:rPr/>
            </w:pPr>
            <w:r>
              <w:rPr/>
              <w:t>обучение в магистратуре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2.6.2</w:t>
            </w:r>
          </w:p>
        </w:tc>
        <w:tc>
          <w:tcPr>
            <w:tcW w:w="6576" w:type="dxa"/>
            <w:tcBorders>
              <w:top w:val="single" w:sz="4" w:space="0" w:color="000000"/>
              <w:bottom w:val="single" w:sz="4" w:space="0" w:color="000000"/>
            </w:tcBorders>
          </w:tcPr>
          <w:p>
            <w:pPr>
              <w:pStyle w:val="ConsPlusNormal"/>
              <w:rPr/>
            </w:pPr>
            <w:r>
              <w:rPr/>
              <w:t>обучение в аспирантуре</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2.6.3</w:t>
            </w:r>
          </w:p>
        </w:tc>
        <w:tc>
          <w:tcPr>
            <w:tcW w:w="6576" w:type="dxa"/>
            <w:tcBorders>
              <w:top w:val="single" w:sz="4" w:space="0" w:color="000000"/>
              <w:bottom w:val="single" w:sz="4" w:space="0" w:color="000000"/>
            </w:tcBorders>
          </w:tcPr>
          <w:p>
            <w:pPr>
              <w:pStyle w:val="ConsPlusNormal"/>
              <w:rPr/>
            </w:pPr>
            <w:r>
              <w:rPr/>
              <w:t>наличие квалификационной категории</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наличие первой квалификационной категории</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наличие высшей квалификационной категории</w:t>
            </w:r>
          </w:p>
        </w:tc>
        <w:tc>
          <w:tcPr>
            <w:tcW w:w="1645" w:type="dxa"/>
            <w:tcBorders>
              <w:top w:val="single" w:sz="4" w:space="0" w:color="000000"/>
              <w:bottom w:val="single" w:sz="4" w:space="0" w:color="000000"/>
              <w:right w:val="single" w:sz="4" w:space="0" w:color="000000"/>
            </w:tcBorders>
          </w:tcPr>
          <w:p>
            <w:pPr>
              <w:pStyle w:val="ConsPlusNormal"/>
              <w:jc w:val="center"/>
              <w:rPr/>
            </w:pPr>
            <w:r>
              <w:rPr/>
              <w:t>3</w:t>
            </w:r>
          </w:p>
        </w:tc>
      </w:tr>
      <w:tr>
        <w:trPr/>
        <w:tc>
          <w:tcPr>
            <w:tcW w:w="849" w:type="dxa"/>
            <w:tcBorders>
              <w:top w:val="single" w:sz="4" w:space="0" w:color="000000"/>
              <w:left w:val="single" w:sz="4" w:space="0" w:color="000000"/>
              <w:bottom w:val="single" w:sz="4" w:space="0" w:color="000000"/>
            </w:tcBorders>
          </w:tcPr>
          <w:p>
            <w:pPr>
              <w:pStyle w:val="ConsPlusNormal"/>
              <w:jc w:val="center"/>
              <w:rPr/>
            </w:pPr>
            <w:r>
              <w:rPr/>
              <w:t>2.6.4</w:t>
            </w:r>
          </w:p>
        </w:tc>
        <w:tc>
          <w:tcPr>
            <w:tcW w:w="6576" w:type="dxa"/>
            <w:tcBorders>
              <w:top w:val="single" w:sz="4" w:space="0" w:color="000000"/>
              <w:bottom w:val="single" w:sz="4" w:space="0" w:color="000000"/>
            </w:tcBorders>
          </w:tcPr>
          <w:p>
            <w:pPr>
              <w:pStyle w:val="ConsPlusNormal"/>
              <w:rPr/>
            </w:pPr>
            <w:r>
              <w:rPr/>
              <w:t>наличие курсов повышения квалификации (за последних 3 календарных года)</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restart"/>
            <w:tcBorders>
              <w:top w:val="single" w:sz="4" w:space="0" w:color="000000"/>
              <w:left w:val="single" w:sz="4" w:space="0" w:color="000000"/>
              <w:bottom w:val="single" w:sz="4" w:space="0" w:color="000000"/>
            </w:tcBorders>
          </w:tcPr>
          <w:p>
            <w:pPr>
              <w:pStyle w:val="ConsPlusNormal"/>
              <w:jc w:val="center"/>
              <w:rPr/>
            </w:pPr>
            <w:r>
              <w:rPr/>
              <w:t>2.7</w:t>
            </w:r>
          </w:p>
        </w:tc>
        <w:tc>
          <w:tcPr>
            <w:tcW w:w="6576" w:type="dxa"/>
            <w:tcBorders>
              <w:top w:val="single" w:sz="4" w:space="0" w:color="000000"/>
              <w:bottom w:val="single" w:sz="4" w:space="0" w:color="000000"/>
            </w:tcBorders>
          </w:tcPr>
          <w:p>
            <w:pPr>
              <w:pStyle w:val="ConsPlusNormal"/>
              <w:rPr/>
            </w:pPr>
            <w:r>
              <w:rPr/>
              <w:t>Систематическая работа по распространению собственного педагогического опыта (за последний учебный год):</w:t>
            </w:r>
          </w:p>
        </w:tc>
        <w:tc>
          <w:tcPr>
            <w:tcW w:w="1645" w:type="dxa"/>
            <w:tcBorders>
              <w:top w:val="single" w:sz="4" w:space="0" w:color="000000"/>
              <w:bottom w:val="single" w:sz="4" w:space="0" w:color="000000"/>
              <w:right w:val="single" w:sz="4" w:space="0" w:color="000000"/>
            </w:tcBorders>
          </w:tcPr>
          <w:p>
            <w:pPr>
              <w:pStyle w:val="ConsPlusNormal"/>
              <w:jc w:val="center"/>
              <w:rPr/>
            </w:pPr>
            <w:r>
              <w:rPr/>
              <w:t>5 (максимальный балл)</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проведение открытых уроков на региональном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проведение открытых уроков на городском/районном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0,5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проведение мастер-классов на региональном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1</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проведение мастер-классов на городском/районном уровне</w:t>
            </w:r>
          </w:p>
        </w:tc>
        <w:tc>
          <w:tcPr>
            <w:tcW w:w="1645" w:type="dxa"/>
            <w:tcBorders>
              <w:top w:val="single" w:sz="4" w:space="0" w:color="000000"/>
              <w:bottom w:val="single" w:sz="4" w:space="0" w:color="000000"/>
              <w:right w:val="single" w:sz="4" w:space="0" w:color="000000"/>
            </w:tcBorders>
          </w:tcPr>
          <w:p>
            <w:pPr>
              <w:pStyle w:val="ConsPlusNormal"/>
              <w:jc w:val="center"/>
              <w:rPr/>
            </w:pPr>
            <w:r>
              <w:rPr/>
              <w:t>0,5</w:t>
            </w:r>
          </w:p>
        </w:tc>
      </w:tr>
      <w:tr>
        <w:trPr/>
        <w:tc>
          <w:tcPr>
            <w:tcW w:w="849" w:type="dxa"/>
            <w:vMerge w:val="continue"/>
            <w:tcBorders>
              <w:top w:val="single" w:sz="4" w:space="0" w:color="000000"/>
              <w:left w:val="single" w:sz="4" w:space="0" w:color="000000"/>
              <w:bottom w:val="single" w:sz="4" w:space="0" w:color="000000"/>
            </w:tcBorders>
          </w:tcPr>
          <w:p>
            <w:pPr>
              <w:pStyle w:val="ConsPlusNormal"/>
              <w:rPr/>
            </w:pPr>
            <w:r>
              <w:rPr/>
            </w:r>
          </w:p>
        </w:tc>
        <w:tc>
          <w:tcPr>
            <w:tcW w:w="6576" w:type="dxa"/>
            <w:tcBorders>
              <w:top w:val="single" w:sz="4" w:space="0" w:color="000000"/>
              <w:bottom w:val="single" w:sz="4" w:space="0" w:color="000000"/>
            </w:tcBorders>
          </w:tcPr>
          <w:p>
            <w:pPr>
              <w:pStyle w:val="ConsPlusNormal"/>
              <w:rPr/>
            </w:pPr>
            <w:r>
              <w:rPr/>
              <w:t>работа в рамках собственной педагогической мастерской</w:t>
            </w:r>
          </w:p>
        </w:tc>
        <w:tc>
          <w:tcPr>
            <w:tcW w:w="1645" w:type="dxa"/>
            <w:tcBorders>
              <w:top w:val="single" w:sz="4" w:space="0" w:color="000000"/>
              <w:bottom w:val="single" w:sz="4" w:space="0" w:color="000000"/>
              <w:right w:val="single" w:sz="4" w:space="0" w:color="000000"/>
            </w:tcBorders>
          </w:tcPr>
          <w:p>
            <w:pPr>
              <w:pStyle w:val="ConsPlusNormal"/>
              <w:jc w:val="center"/>
              <w:rPr/>
            </w:pPr>
            <w:r>
              <w:rPr/>
              <w:t>2</w:t>
            </w:r>
          </w:p>
        </w:tc>
      </w:tr>
      <w:tr>
        <w:trPr/>
        <w:tc>
          <w:tcPr>
            <w:tcW w:w="7425" w:type="dxa"/>
            <w:gridSpan w:val="2"/>
            <w:tcBorders>
              <w:top w:val="single" w:sz="4" w:space="0" w:color="000000"/>
              <w:left w:val="single" w:sz="4" w:space="0" w:color="000000"/>
              <w:bottom w:val="single" w:sz="4" w:space="0" w:color="000000"/>
            </w:tcBorders>
            <w:vAlign w:val="center"/>
          </w:tcPr>
          <w:p>
            <w:pPr>
              <w:pStyle w:val="ConsPlusNormal"/>
              <w:jc w:val="right"/>
              <w:rPr/>
            </w:pPr>
            <w:r>
              <w:rPr/>
              <w:t>Итого</w:t>
            </w:r>
          </w:p>
        </w:tc>
        <w:tc>
          <w:tcPr>
            <w:tcW w:w="1645" w:type="dxa"/>
            <w:tcBorders>
              <w:top w:val="single" w:sz="4" w:space="0" w:color="000000"/>
              <w:bottom w:val="single" w:sz="4" w:space="0" w:color="000000"/>
              <w:right w:val="single" w:sz="4" w:space="0" w:color="000000"/>
            </w:tcBorders>
          </w:tcPr>
          <w:p>
            <w:pPr>
              <w:pStyle w:val="ConsPlusNormal"/>
              <w:jc w:val="center"/>
              <w:rPr/>
            </w:pPr>
            <w:r>
              <w:rPr/>
              <w:t>69</w:t>
            </w:r>
          </w:p>
        </w:tc>
      </w:tr>
      <w:tr>
        <w:trPr/>
        <w:tc>
          <w:tcPr>
            <w:tcW w:w="7425" w:type="dxa"/>
            <w:gridSpan w:val="2"/>
            <w:tcBorders>
              <w:top w:val="single" w:sz="4" w:space="0" w:color="000000"/>
              <w:left w:val="single" w:sz="4" w:space="0" w:color="000000"/>
              <w:bottom w:val="single" w:sz="4" w:space="0" w:color="000000"/>
            </w:tcBorders>
            <w:vAlign w:val="center"/>
          </w:tcPr>
          <w:p>
            <w:pPr>
              <w:pStyle w:val="ConsPlusNormal"/>
              <w:jc w:val="right"/>
              <w:rPr/>
            </w:pPr>
            <w:r>
              <w:rPr/>
              <w:t>Всего</w:t>
            </w:r>
          </w:p>
        </w:tc>
        <w:tc>
          <w:tcPr>
            <w:tcW w:w="1645" w:type="dxa"/>
            <w:tcBorders>
              <w:top w:val="single" w:sz="4" w:space="0" w:color="000000"/>
              <w:bottom w:val="single" w:sz="4" w:space="0" w:color="000000"/>
              <w:right w:val="single" w:sz="4" w:space="0" w:color="000000"/>
            </w:tcBorders>
          </w:tcPr>
          <w:p>
            <w:pPr>
              <w:pStyle w:val="ConsPlusNormal"/>
              <w:jc w:val="center"/>
              <w:rPr/>
            </w:pPr>
            <w:r>
              <w:rPr/>
              <w:t>84</w:t>
            </w:r>
          </w:p>
        </w:tc>
      </w:tr>
    </w:tbl>
    <w:p>
      <w:pPr>
        <w:pStyle w:val="ConsPlusNormal"/>
        <w:ind w:firstLine="540"/>
        <w:jc w:val="both"/>
        <w:rPr/>
      </w:pPr>
      <w:r>
        <w:rPr/>
      </w:r>
    </w:p>
    <w:p>
      <w:pPr>
        <w:pStyle w:val="ConsPlusNormal"/>
        <w:ind w:firstLine="540"/>
        <w:jc w:val="both"/>
        <w:rPr/>
      </w:pPr>
      <w:r>
        <w:rPr/>
        <w:t>--------------------------------</w:t>
      </w:r>
    </w:p>
    <w:p>
      <w:pPr>
        <w:pStyle w:val="ConsPlusNormal"/>
        <w:spacing w:before="220" w:after="0"/>
        <w:ind w:firstLine="540"/>
        <w:jc w:val="both"/>
        <w:rPr/>
      </w:pPr>
      <w:bookmarkStart w:id="14" w:name="P765"/>
      <w:bookmarkEnd w:id="14"/>
      <w:r>
        <w:rPr/>
        <w:t>&lt;*&gt; В случае, если профессиональная деятельность и содержание образовательного проекта не соответствуют критериям конкурсного отбора, то баллы не начисляются.</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5</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9">
              <w:r>
                <w:rPr>
                  <w:color w:val="0000FF"/>
                </w:rPr>
                <w:t>Указа</w:t>
              </w:r>
            </w:hyperlink>
            <w:r>
              <w:rPr>
                <w:color w:val="392C69"/>
              </w:rPr>
              <w:t xml:space="preserve"> Главы РБ от 06.05.2022 N УГ-274)</w:t>
            </w:r>
          </w:p>
        </w:tc>
        <w:tc>
          <w:tcPr>
            <w:tcW w:w="113" w:type="dxa"/>
            <w:tcBorders/>
            <w:shd w:color="auto" w:fill="F4F3F8" w:val="clear"/>
          </w:tcPr>
          <w:p>
            <w:pPr>
              <w:pStyle w:val="ConsPlusNormal"/>
              <w:rPr/>
            </w:pPr>
            <w:r>
              <w:rPr/>
            </w:r>
          </w:p>
        </w:tc>
      </w:tr>
    </w:tbl>
    <w:p>
      <w:pPr>
        <w:pStyle w:val="ConsPlusNormal"/>
        <w:jc w:val="center"/>
        <w:rPr/>
      </w:pPr>
      <w:r>
        <w:rPr/>
      </w:r>
    </w:p>
    <w:p>
      <w:pPr>
        <w:pStyle w:val="ConsPlusNonformat"/>
        <w:jc w:val="both"/>
        <w:rPr/>
      </w:pPr>
      <w:bookmarkStart w:id="15" w:name="P779"/>
      <w:bookmarkEnd w:id="15"/>
      <w:r>
        <w:rPr/>
        <w:t xml:space="preserve">                         </w:t>
      </w:r>
      <w:r>
        <w:rPr/>
        <w:t>Экспертный оценочный лист</w:t>
      </w:r>
    </w:p>
    <w:p>
      <w:pPr>
        <w:pStyle w:val="ConsPlusNonformat"/>
        <w:jc w:val="both"/>
        <w:rPr/>
      </w:pPr>
      <w:r>
        <w:rPr/>
      </w:r>
    </w:p>
    <w:p>
      <w:pPr>
        <w:pStyle w:val="ConsPlusNonformat"/>
        <w:jc w:val="both"/>
        <w:rPr/>
      </w:pPr>
      <w:r>
        <w:rPr/>
        <w:t xml:space="preserve">                                        </w:t>
      </w:r>
      <w:r>
        <w:rPr/>
        <w:t>Регистрационный номер заявки: _____</w:t>
      </w:r>
    </w:p>
    <w:p>
      <w:pPr>
        <w:pStyle w:val="ConsPlusNonformat"/>
        <w:jc w:val="both"/>
        <w:rPr/>
      </w:pPr>
      <w:r>
        <w:rPr/>
        <w:t xml:space="preserve">                                        </w:t>
      </w:r>
      <w:r>
        <w:rPr/>
        <w:t>Дата регистрации заявки: __________</w:t>
      </w:r>
    </w:p>
    <w:p>
      <w:pPr>
        <w:pStyle w:val="ConsPlusNonformat"/>
        <w:jc w:val="both"/>
        <w:rPr/>
      </w:pPr>
      <w:r>
        <w:rPr/>
      </w:r>
    </w:p>
    <w:p>
      <w:pPr>
        <w:pStyle w:val="ConsPlusNonformat"/>
        <w:jc w:val="both"/>
        <w:rPr/>
      </w:pPr>
      <w:r>
        <w:rPr/>
        <w:t>Наименование    муниципального     района     Республики      Башкортостан:</w:t>
      </w:r>
    </w:p>
    <w:p>
      <w:pPr>
        <w:pStyle w:val="ConsPlusNonformat"/>
        <w:jc w:val="both"/>
        <w:rPr/>
      </w:pPr>
      <w:r>
        <w:rPr/>
        <w:t>___________________________________________________________________________</w:t>
      </w:r>
    </w:p>
    <w:p>
      <w:pPr>
        <w:pStyle w:val="ConsPlusNonformat"/>
        <w:jc w:val="both"/>
        <w:rPr/>
      </w:pPr>
      <w:r>
        <w:rPr/>
        <w:t>Наименование общеобразовательной организации: _____________________________</w:t>
      </w:r>
    </w:p>
    <w:p>
      <w:pPr>
        <w:pStyle w:val="ConsPlusNonformat"/>
        <w:jc w:val="both"/>
        <w:rPr/>
      </w:pPr>
      <w:r>
        <w:rPr/>
        <w:t>Фамилия, имя, отчество (полностью) соискателя гранта: _____________________</w:t>
      </w:r>
    </w:p>
    <w:p>
      <w:pPr>
        <w:pStyle w:val="ConsPlusNormal"/>
        <w:jc w:val="both"/>
        <w:rPr/>
      </w:pPr>
      <w:r>
        <w:rPr/>
      </w:r>
    </w:p>
    <w:tbl>
      <w:tblPr>
        <w:tblW w:w="8986" w:type="dxa"/>
        <w:jc w:val="left"/>
        <w:tblInd w:w="0" w:type="dxa"/>
        <w:tblCellMar>
          <w:top w:w="102" w:type="dxa"/>
          <w:left w:w="62" w:type="dxa"/>
          <w:bottom w:w="102" w:type="dxa"/>
          <w:right w:w="62" w:type="dxa"/>
        </w:tblCellMar>
        <w:tblLook w:val="04a0"/>
      </w:tblPr>
      <w:tblGrid>
        <w:gridCol w:w="624"/>
        <w:gridCol w:w="4195"/>
        <w:gridCol w:w="687"/>
        <w:gridCol w:w="688"/>
        <w:gridCol w:w="686"/>
        <w:gridCol w:w="688"/>
        <w:gridCol w:w="1417"/>
      </w:tblGrid>
      <w:tr>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N п/п</w:t>
            </w:r>
          </w:p>
        </w:tc>
        <w:tc>
          <w:tcPr>
            <w:tcW w:w="4195"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Критерий отбора</w:t>
            </w:r>
          </w:p>
        </w:tc>
        <w:tc>
          <w:tcPr>
            <w:tcW w:w="274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Позиция критерия отбора</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Итого набранных баллов</w:t>
            </w:r>
          </w:p>
        </w:tc>
      </w:tr>
      <w:tr>
        <w:trPr/>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4195"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87"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1</w:t>
            </w:r>
          </w:p>
        </w:tc>
        <w:tc>
          <w:tcPr>
            <w:tcW w:w="68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2</w:t>
            </w:r>
          </w:p>
        </w:tc>
        <w:tc>
          <w:tcPr>
            <w:tcW w:w="686"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3</w:t>
            </w:r>
          </w:p>
        </w:tc>
        <w:tc>
          <w:tcPr>
            <w:tcW w:w="688" w:type="dxa"/>
            <w:tcBorders>
              <w:top w:val="single" w:sz="4" w:space="0" w:color="000000"/>
              <w:left w:val="single" w:sz="4" w:space="0" w:color="000000"/>
              <w:bottom w:val="single" w:sz="4" w:space="0" w:color="000000"/>
              <w:right w:val="single" w:sz="4" w:space="0" w:color="000000"/>
            </w:tcBorders>
            <w:vAlign w:val="center"/>
          </w:tcPr>
          <w:p>
            <w:pPr>
              <w:pStyle w:val="ConsPlusNormal"/>
              <w:jc w:val="center"/>
              <w:rPr/>
            </w:pPr>
            <w:r>
              <w:rPr/>
              <w:t>4</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8985"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t>1. Содержание образовательного проекта</w:t>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1.1</w:t>
            </w:r>
          </w:p>
        </w:tc>
        <w:tc>
          <w:tcPr>
            <w:tcW w:w="4195" w:type="dxa"/>
            <w:tcBorders>
              <w:top w:val="single" w:sz="4" w:space="0" w:color="000000"/>
              <w:bottom w:val="single" w:sz="4" w:space="0" w:color="000000"/>
            </w:tcBorders>
          </w:tcPr>
          <w:p>
            <w:pPr>
              <w:pStyle w:val="ConsPlusNormal"/>
              <w:rPr/>
            </w:pPr>
            <w:r>
              <w:rPr/>
              <w:t>Актуальность и новизна предлагаемых профессиональных решений</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1.2</w:t>
            </w:r>
          </w:p>
        </w:tc>
        <w:tc>
          <w:tcPr>
            <w:tcW w:w="4195" w:type="dxa"/>
            <w:tcBorders>
              <w:top w:val="single" w:sz="4" w:space="0" w:color="000000"/>
              <w:bottom w:val="single" w:sz="4" w:space="0" w:color="000000"/>
            </w:tcBorders>
          </w:tcPr>
          <w:p>
            <w:pPr>
              <w:pStyle w:val="ConsPlusNormal"/>
              <w:rPr/>
            </w:pPr>
            <w:r>
              <w:rPr/>
              <w:t>Практическая направленность предлагаемых профессиональных решений</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1.3</w:t>
            </w:r>
          </w:p>
        </w:tc>
        <w:tc>
          <w:tcPr>
            <w:tcW w:w="4195" w:type="dxa"/>
            <w:tcBorders>
              <w:top w:val="single" w:sz="4" w:space="0" w:color="000000"/>
              <w:bottom w:val="single" w:sz="4" w:space="0" w:color="000000"/>
            </w:tcBorders>
          </w:tcPr>
          <w:p>
            <w:pPr>
              <w:pStyle w:val="ConsPlusNormal"/>
              <w:rPr/>
            </w:pPr>
            <w:r>
              <w:rPr/>
              <w:t>Объем и полнота разработок, законченность и подготовленность к реализации образовательного проекта</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1.4</w:t>
            </w:r>
          </w:p>
        </w:tc>
        <w:tc>
          <w:tcPr>
            <w:tcW w:w="4195" w:type="dxa"/>
            <w:tcBorders>
              <w:top w:val="single" w:sz="4" w:space="0" w:color="000000"/>
              <w:bottom w:val="single" w:sz="4" w:space="0" w:color="000000"/>
            </w:tcBorders>
          </w:tcPr>
          <w:p>
            <w:pPr>
              <w:pStyle w:val="ConsPlusNormal"/>
              <w:rPr/>
            </w:pPr>
            <w:r>
              <w:rPr/>
              <w:t>Аргументированность предлагаемых профессиональных решений, подходов, выводов</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1.5</w:t>
            </w:r>
          </w:p>
        </w:tc>
        <w:tc>
          <w:tcPr>
            <w:tcW w:w="4195" w:type="dxa"/>
            <w:tcBorders>
              <w:top w:val="single" w:sz="4" w:space="0" w:color="000000"/>
              <w:bottom w:val="single" w:sz="4" w:space="0" w:color="000000"/>
            </w:tcBorders>
          </w:tcPr>
          <w:p>
            <w:pPr>
              <w:pStyle w:val="ConsPlusNormal"/>
              <w:rPr/>
            </w:pPr>
            <w:r>
              <w:rPr/>
              <w:t>Оригинальность изложения (художественный стиль и нестандартность изложения; эмоциональное воздействие текста; яркость и образность изложения; использование точных метафор; индивидуальность и уникальность профессионального опыта; диалоговый подход - открытость, импровизация, приглашение к совместному размышлению)</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8985"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pPr>
            <w:r>
              <w:rPr/>
              <w:t>2. Профессиональная деятельность</w:t>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2.1</w:t>
            </w:r>
          </w:p>
        </w:tc>
        <w:tc>
          <w:tcPr>
            <w:tcW w:w="4195" w:type="dxa"/>
            <w:tcBorders>
              <w:top w:val="single" w:sz="4" w:space="0" w:color="000000"/>
              <w:bottom w:val="single" w:sz="4" w:space="0" w:color="000000"/>
            </w:tcBorders>
          </w:tcPr>
          <w:p>
            <w:pPr>
              <w:pStyle w:val="ConsPlusNormal"/>
              <w:rPr/>
            </w:pPr>
            <w:r>
              <w:rPr/>
              <w:t>Наличие позитивной динамики достижений в учебе и научно-исследовательской деятельности обучающихся за последний учебный год</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686"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2.2</w:t>
            </w:r>
          </w:p>
        </w:tc>
        <w:tc>
          <w:tcPr>
            <w:tcW w:w="4195" w:type="dxa"/>
            <w:tcBorders>
              <w:top w:val="single" w:sz="4" w:space="0" w:color="000000"/>
              <w:bottom w:val="single" w:sz="4" w:space="0" w:color="000000"/>
            </w:tcBorders>
          </w:tcPr>
          <w:p>
            <w:pPr>
              <w:pStyle w:val="ConsPlusNormal"/>
              <w:rPr/>
            </w:pPr>
            <w:r>
              <w:rPr/>
              <w:t>Ведение и сопровождение информационного ресурса в информационно-телекоммуникационной сети Интернет</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686"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2.3</w:t>
            </w:r>
          </w:p>
        </w:tc>
        <w:tc>
          <w:tcPr>
            <w:tcW w:w="4195" w:type="dxa"/>
            <w:tcBorders>
              <w:top w:val="single" w:sz="4" w:space="0" w:color="000000"/>
              <w:bottom w:val="single" w:sz="4" w:space="0" w:color="000000"/>
            </w:tcBorders>
          </w:tcPr>
          <w:p>
            <w:pPr>
              <w:pStyle w:val="ConsPlusNormal"/>
              <w:rPr/>
            </w:pPr>
            <w:r>
              <w:rPr/>
              <w:t>Адресная работа с различными категориями обучающихся (одаренные дети; дети из социально неблагополучных семей/попавшие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2.4</w:t>
            </w:r>
          </w:p>
        </w:tc>
        <w:tc>
          <w:tcPr>
            <w:tcW w:w="4195" w:type="dxa"/>
            <w:tcBorders>
              <w:top w:val="single" w:sz="4" w:space="0" w:color="000000"/>
              <w:bottom w:val="single" w:sz="4" w:space="0" w:color="000000"/>
            </w:tcBorders>
          </w:tcPr>
          <w:p>
            <w:pPr>
              <w:pStyle w:val="ConsPlusNormal"/>
              <w:rPr/>
            </w:pPr>
            <w:r>
              <w:rPr/>
              <w:t>Использование различных образовательных технологий, в том числе дистанционных, или электронного обучения за последний учебный год</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686"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2.5</w:t>
            </w:r>
          </w:p>
        </w:tc>
        <w:tc>
          <w:tcPr>
            <w:tcW w:w="4195" w:type="dxa"/>
            <w:tcBorders>
              <w:top w:val="single" w:sz="4" w:space="0" w:color="000000"/>
              <w:bottom w:val="single" w:sz="4" w:space="0" w:color="000000"/>
            </w:tcBorders>
          </w:tcPr>
          <w:p>
            <w:pPr>
              <w:pStyle w:val="ConsPlusNormal"/>
              <w:rPr/>
            </w:pPr>
            <w:r>
              <w:rPr/>
              <w:t>Участие в муниципальных, региональных и федеральных профессиональных конкурсах за последний учебный год</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686"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2.6</w:t>
            </w:r>
          </w:p>
        </w:tc>
        <w:tc>
          <w:tcPr>
            <w:tcW w:w="4195" w:type="dxa"/>
            <w:tcBorders>
              <w:top w:val="single" w:sz="4" w:space="0" w:color="000000"/>
              <w:bottom w:val="single" w:sz="4" w:space="0" w:color="000000"/>
            </w:tcBorders>
          </w:tcPr>
          <w:p>
            <w:pPr>
              <w:pStyle w:val="ConsPlusNormal"/>
              <w:rPr/>
            </w:pPr>
            <w:r>
              <w:rPr/>
              <w:t>Наличие портфолио</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686"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rPr/>
            </w:pPr>
            <w:r>
              <w:rPr/>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24" w:type="dxa"/>
            <w:tcBorders>
              <w:top w:val="single" w:sz="4" w:space="0" w:color="000000"/>
              <w:left w:val="single" w:sz="4" w:space="0" w:color="000000"/>
              <w:bottom w:val="single" w:sz="4" w:space="0" w:color="000000"/>
            </w:tcBorders>
          </w:tcPr>
          <w:p>
            <w:pPr>
              <w:pStyle w:val="ConsPlusNormal"/>
              <w:jc w:val="center"/>
              <w:rPr/>
            </w:pPr>
            <w:r>
              <w:rPr/>
              <w:t>2.7</w:t>
            </w:r>
          </w:p>
        </w:tc>
        <w:tc>
          <w:tcPr>
            <w:tcW w:w="4195" w:type="dxa"/>
            <w:tcBorders>
              <w:top w:val="single" w:sz="4" w:space="0" w:color="000000"/>
              <w:bottom w:val="single" w:sz="4" w:space="0" w:color="000000"/>
            </w:tcBorders>
          </w:tcPr>
          <w:p>
            <w:pPr>
              <w:pStyle w:val="ConsPlusNormal"/>
              <w:rPr/>
            </w:pPr>
            <w:r>
              <w:rPr/>
              <w:t>Систематическая работа по распространению собственного педагогического опыта (за последний учебный год)</w:t>
            </w:r>
          </w:p>
        </w:tc>
        <w:tc>
          <w:tcPr>
            <w:tcW w:w="687" w:type="dxa"/>
            <w:tcBorders>
              <w:top w:val="single" w:sz="4" w:space="0" w:color="000000"/>
              <w:bottom w:val="single" w:sz="4" w:space="0" w:color="000000"/>
            </w:tcBorders>
          </w:tcPr>
          <w:p>
            <w:pPr>
              <w:pStyle w:val="ConsPlusNormal"/>
              <w:rPr/>
            </w:pPr>
            <w:r>
              <w:rPr/>
            </w:r>
          </w:p>
        </w:tc>
        <w:tc>
          <w:tcPr>
            <w:tcW w:w="688" w:type="dxa"/>
            <w:tcBorders>
              <w:top w:val="single" w:sz="4" w:space="0" w:color="000000"/>
              <w:bottom w:val="single" w:sz="4" w:space="0" w:color="000000"/>
            </w:tcBorders>
          </w:tcPr>
          <w:p>
            <w:pPr>
              <w:pStyle w:val="ConsPlusNormal"/>
              <w:jc w:val="center"/>
              <w:rPr/>
            </w:pPr>
            <w:r>
              <w:rPr/>
              <w:t>x</w:t>
            </w:r>
          </w:p>
        </w:tc>
        <w:tc>
          <w:tcPr>
            <w:tcW w:w="686" w:type="dxa"/>
            <w:tcBorders>
              <w:top w:val="single" w:sz="4" w:space="0" w:color="000000"/>
              <w:bottom w:val="single" w:sz="4" w:space="0" w:color="000000"/>
            </w:tcBorders>
          </w:tcPr>
          <w:p>
            <w:pPr>
              <w:pStyle w:val="ConsPlusNormal"/>
              <w:jc w:val="center"/>
              <w:rPr/>
            </w:pPr>
            <w:r>
              <w:rPr/>
              <w:t>x</w:t>
            </w:r>
          </w:p>
        </w:tc>
        <w:tc>
          <w:tcPr>
            <w:tcW w:w="688" w:type="dxa"/>
            <w:tcBorders>
              <w:top w:val="single" w:sz="4" w:space="0" w:color="000000"/>
              <w:bottom w:val="single" w:sz="4" w:space="0" w:color="000000"/>
            </w:tcBorders>
          </w:tcPr>
          <w:p>
            <w:pPr>
              <w:pStyle w:val="ConsPlusNormal"/>
              <w:jc w:val="center"/>
              <w:rPr/>
            </w:pPr>
            <w:r>
              <w:rPr/>
              <w:t>x</w:t>
            </w:r>
          </w:p>
        </w:tc>
        <w:tc>
          <w:tcPr>
            <w:tcW w:w="1417" w:type="dxa"/>
            <w:tcBorders>
              <w:top w:val="single" w:sz="4" w:space="0" w:color="000000"/>
              <w:bottom w:val="single" w:sz="4" w:space="0" w:color="000000"/>
              <w:right w:val="single" w:sz="4" w:space="0" w:color="000000"/>
            </w:tcBorders>
          </w:tcPr>
          <w:p>
            <w:pPr>
              <w:pStyle w:val="ConsPlusNormal"/>
              <w:rPr/>
            </w:pPr>
            <w:r>
              <w:rPr/>
            </w:r>
          </w:p>
        </w:tc>
      </w:tr>
      <w:tr>
        <w:trPr/>
        <w:tc>
          <w:tcPr>
            <w:tcW w:w="6880" w:type="dxa"/>
            <w:gridSpan w:val="5"/>
            <w:tcBorders>
              <w:top w:val="single" w:sz="4" w:space="0" w:color="000000"/>
              <w:left w:val="single" w:sz="4" w:space="0" w:color="000000"/>
              <w:bottom w:val="single" w:sz="4" w:space="0" w:color="000000"/>
            </w:tcBorders>
          </w:tcPr>
          <w:p>
            <w:pPr>
              <w:pStyle w:val="ConsPlusNormal"/>
              <w:jc w:val="right"/>
              <w:rPr/>
            </w:pPr>
            <w:r>
              <w:rPr/>
              <w:t>Всего</w:t>
            </w:r>
          </w:p>
        </w:tc>
        <w:tc>
          <w:tcPr>
            <w:tcW w:w="688" w:type="dxa"/>
            <w:tcBorders>
              <w:top w:val="single" w:sz="4" w:space="0" w:color="000000"/>
              <w:bottom w:val="single" w:sz="4" w:space="0" w:color="000000"/>
            </w:tcBorders>
          </w:tcPr>
          <w:p>
            <w:pPr>
              <w:pStyle w:val="ConsPlusNormal"/>
              <w:rPr/>
            </w:pPr>
            <w:r>
              <w:rPr/>
            </w:r>
          </w:p>
        </w:tc>
        <w:tc>
          <w:tcPr>
            <w:tcW w:w="1417" w:type="dxa"/>
            <w:tcBorders>
              <w:top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nformat"/>
        <w:jc w:val="both"/>
        <w:rPr/>
      </w:pPr>
      <w:r>
        <w:rPr/>
        <w:t xml:space="preserve">    </w:t>
      </w:r>
      <w:r>
        <w:rPr/>
        <w:t>Члены  Экспертной  комиссии   по   проведению   экспертизы   и   оценки</w:t>
      </w:r>
    </w:p>
    <w:p>
      <w:pPr>
        <w:pStyle w:val="ConsPlusNonformat"/>
        <w:jc w:val="both"/>
        <w:rPr/>
      </w:pPr>
      <w:r>
        <w:rPr/>
        <w:t>представленных образовательных проектов соискателей грантов, их  достижений</w:t>
      </w:r>
    </w:p>
    <w:p>
      <w:pPr>
        <w:pStyle w:val="ConsPlusNonformat"/>
        <w:jc w:val="both"/>
        <w:rPr/>
      </w:pPr>
      <w:r>
        <w:rPr/>
        <w:t>в профессиональной деятельности:</w:t>
      </w:r>
    </w:p>
    <w:p>
      <w:pPr>
        <w:pStyle w:val="ConsPlusNonformat"/>
        <w:jc w:val="both"/>
        <w:rPr/>
      </w:pPr>
      <w:r>
        <w:rPr/>
        <w:t>1. __________________________      ________________________________________</w:t>
      </w:r>
    </w:p>
    <w:p>
      <w:pPr>
        <w:pStyle w:val="ConsPlusNonformat"/>
        <w:jc w:val="both"/>
        <w:rPr/>
      </w:pPr>
      <w:r>
        <w:rPr/>
        <w:t xml:space="preserve">            </w:t>
      </w:r>
      <w:r>
        <w:rPr/>
        <w:t>(подпись)                        (расшифровка подписи)</w:t>
      </w:r>
    </w:p>
    <w:p>
      <w:pPr>
        <w:pStyle w:val="ConsPlusNonformat"/>
        <w:jc w:val="both"/>
        <w:rPr/>
      </w:pPr>
      <w:r>
        <w:rPr/>
      </w:r>
    </w:p>
    <w:p>
      <w:pPr>
        <w:pStyle w:val="ConsPlusNonformat"/>
        <w:jc w:val="both"/>
        <w:rPr/>
      </w:pPr>
      <w:r>
        <w:rPr/>
        <w:t>2. __________________________      ________________________________________</w:t>
      </w:r>
    </w:p>
    <w:p>
      <w:pPr>
        <w:pStyle w:val="ConsPlusNonformat"/>
        <w:jc w:val="both"/>
        <w:rPr/>
      </w:pPr>
      <w:r>
        <w:rPr/>
        <w:t xml:space="preserve">            </w:t>
      </w:r>
      <w:r>
        <w:rPr/>
        <w:t>(подпись)                        (расшифровка подписи)</w:t>
      </w:r>
    </w:p>
    <w:p>
      <w:pPr>
        <w:pStyle w:val="ConsPlusNonformat"/>
        <w:jc w:val="both"/>
        <w:rPr/>
      </w:pPr>
      <w:r>
        <w:rPr/>
      </w:r>
    </w:p>
    <w:p>
      <w:pPr>
        <w:pStyle w:val="ConsPlusNonformat"/>
        <w:jc w:val="both"/>
        <w:rPr/>
      </w:pPr>
      <w:r>
        <w:rPr/>
        <w:t>3. __________________________      ________________________________________</w:t>
      </w:r>
    </w:p>
    <w:p>
      <w:pPr>
        <w:pStyle w:val="ConsPlusNonformat"/>
        <w:jc w:val="both"/>
        <w:rPr/>
      </w:pPr>
      <w:r>
        <w:rPr/>
        <w:t xml:space="preserve">            </w:t>
      </w:r>
      <w:r>
        <w:rPr/>
        <w:t>(подпись)                        (расшифровка подписи)</w:t>
      </w:r>
    </w:p>
    <w:p>
      <w:pPr>
        <w:pStyle w:val="ConsPlusNonformat"/>
        <w:jc w:val="both"/>
        <w:rPr/>
      </w:pPr>
      <w:r>
        <w:rPr/>
      </w:r>
    </w:p>
    <w:p>
      <w:pPr>
        <w:pStyle w:val="ConsPlusNonformat"/>
        <w:jc w:val="both"/>
        <w:rPr/>
      </w:pPr>
      <w:r>
        <w:rPr/>
        <w:t>4. __________________________      ________________________________________</w:t>
      </w:r>
    </w:p>
    <w:p>
      <w:pPr>
        <w:pStyle w:val="ConsPlusNonformat"/>
        <w:jc w:val="both"/>
        <w:rPr/>
      </w:pPr>
      <w:r>
        <w:rPr/>
        <w:t xml:space="preserve">            </w:t>
      </w:r>
      <w:r>
        <w:rPr/>
        <w:t>(подпись)                        (расшифровка подписи)</w:t>
      </w:r>
    </w:p>
    <w:p>
      <w:pPr>
        <w:pStyle w:val="ConsPlusNonformat"/>
        <w:jc w:val="both"/>
        <w:rPr/>
      </w:pPr>
      <w:r>
        <w:rPr/>
      </w:r>
    </w:p>
    <w:p>
      <w:pPr>
        <w:pStyle w:val="ConsPlusNonformat"/>
        <w:jc w:val="both"/>
        <w:rPr/>
      </w:pPr>
      <w:r>
        <w:rPr/>
        <w:t>5. __________________________      ________________________________________</w:t>
      </w:r>
    </w:p>
    <w:p>
      <w:pPr>
        <w:pStyle w:val="ConsPlusNonformat"/>
        <w:jc w:val="both"/>
        <w:rPr/>
      </w:pPr>
      <w:r>
        <w:rPr/>
        <w:t xml:space="preserve">            </w:t>
      </w:r>
      <w:r>
        <w:rPr/>
        <w:t>(подпись)                        (расшифровка подписи)</w:t>
      </w:r>
    </w:p>
    <w:p>
      <w:pPr>
        <w:pStyle w:val="ConsPlusNonformat"/>
        <w:jc w:val="both"/>
        <w:rPr/>
      </w:pPr>
      <w:r>
        <w:rPr/>
      </w:r>
    </w:p>
    <w:p>
      <w:pPr>
        <w:pStyle w:val="ConsPlusNonformat"/>
        <w:jc w:val="both"/>
        <w:rPr/>
      </w:pPr>
      <w:r>
        <w:rPr/>
        <w:t>6. __________________________      ________________________________________</w:t>
      </w:r>
    </w:p>
    <w:p>
      <w:pPr>
        <w:pStyle w:val="ConsPlusNonformat"/>
        <w:jc w:val="both"/>
        <w:rPr/>
      </w:pPr>
      <w:r>
        <w:rPr/>
        <w:t xml:space="preserve">            </w:t>
      </w:r>
      <w:r>
        <w:rPr/>
        <w:t>(подпись)                        (расшифровка подписи)</w:t>
      </w:r>
    </w:p>
    <w:p>
      <w:pPr>
        <w:pStyle w:val="ConsPlusNonformat"/>
        <w:jc w:val="both"/>
        <w:rPr/>
      </w:pPr>
      <w:r>
        <w:rPr/>
      </w:r>
    </w:p>
    <w:p>
      <w:pPr>
        <w:pStyle w:val="ConsPlusNonformat"/>
        <w:jc w:val="both"/>
        <w:rPr/>
      </w:pPr>
      <w:r>
        <w:rPr/>
        <w:t xml:space="preserve">    </w:t>
      </w:r>
      <w:r>
        <w:rPr/>
        <w:t>Дата проведения экспертизы            "____" ______________ 20____ г.</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6</w:t>
      </w:r>
    </w:p>
    <w:p>
      <w:pPr>
        <w:pStyle w:val="ConsPlusNormal"/>
        <w:jc w:val="right"/>
        <w:rPr/>
      </w:pPr>
      <w:r>
        <w:rPr/>
        <w:t>к Положению о грантах молодым</w:t>
      </w:r>
    </w:p>
    <w:p>
      <w:pPr>
        <w:pStyle w:val="ConsPlusNormal"/>
        <w:jc w:val="right"/>
        <w:rPr/>
      </w:pPr>
      <w:r>
        <w:rPr/>
        <w:t>учителям, работающим</w:t>
      </w:r>
    </w:p>
    <w:p>
      <w:pPr>
        <w:pStyle w:val="ConsPlusNormal"/>
        <w:jc w:val="right"/>
        <w:rPr/>
      </w:pPr>
      <w:r>
        <w:rPr/>
        <w:t>в сельской местности</w:t>
      </w:r>
    </w:p>
    <w:p>
      <w:pPr>
        <w:pStyle w:val="ConsPlusNormal"/>
        <w:jc w:val="right"/>
        <w:rPr/>
      </w:pPr>
      <w:r>
        <w:rPr/>
        <w:t>Республики Башкортостан</w:t>
      </w:r>
    </w:p>
    <w:p>
      <w:pPr>
        <w:pStyle w:val="ConsPlusNormal"/>
        <w:spacing w:before="0" w:after="1"/>
        <w:rPr/>
      </w:pPr>
      <w:r>
        <w:rPr/>
      </w:r>
    </w:p>
    <w:tbl>
      <w:tblPr>
        <w:tblW w:w="5000" w:type="pct"/>
        <w:jc w:val="left"/>
        <w:tblInd w:w="0" w:type="dxa"/>
        <w:tblCellMar>
          <w:top w:w="0" w:type="dxa"/>
          <w:left w:w="0" w:type="dxa"/>
          <w:bottom w:w="0" w:type="dxa"/>
          <w:right w:w="0" w:type="dxa"/>
        </w:tblCellMar>
        <w:tblLook w:val="04a0"/>
      </w:tblPr>
      <w:tblGrid>
        <w:gridCol w:w="59"/>
        <w:gridCol w:w="114"/>
        <w:gridCol w:w="9068"/>
        <w:gridCol w:w="113"/>
      </w:tblGrid>
      <w:tr>
        <w:trPr/>
        <w:tc>
          <w:tcPr>
            <w:tcW w:w="59" w:type="dxa"/>
            <w:tcBorders/>
            <w:shd w:color="auto" w:fill="CED3F1" w:val="clear"/>
          </w:tcPr>
          <w:p>
            <w:pPr>
              <w:pStyle w:val="ConsPlusNormal"/>
              <w:rPr/>
            </w:pPr>
            <w:r>
              <w:rPr/>
            </w:r>
          </w:p>
        </w:tc>
        <w:tc>
          <w:tcPr>
            <w:tcW w:w="114" w:type="dxa"/>
            <w:tcBorders/>
            <w:shd w:color="auto" w:fill="F4F3F8" w:val="clear"/>
          </w:tcPr>
          <w:p>
            <w:pPr>
              <w:pStyle w:val="ConsPlusNormal"/>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(введено </w:t>
            </w:r>
            <w:hyperlink r:id="rId80">
              <w:r>
                <w:rPr>
                  <w:color w:val="0000FF"/>
                </w:rPr>
                <w:t>Указом</w:t>
              </w:r>
            </w:hyperlink>
            <w:r>
              <w:rPr>
                <w:color w:val="392C69"/>
              </w:rPr>
              <w:t xml:space="preserve"> Главы РБ от 12.04.2021 N УГ-179;</w:t>
            </w:r>
          </w:p>
          <w:p>
            <w:pPr>
              <w:pStyle w:val="ConsPlusNormal"/>
              <w:jc w:val="center"/>
              <w:rPr/>
            </w:pPr>
            <w:r>
              <w:rPr>
                <w:color w:val="392C69"/>
              </w:rPr>
              <w:t xml:space="preserve">в ред. </w:t>
            </w:r>
            <w:hyperlink r:id="rId81">
              <w:r>
                <w:rPr>
                  <w:color w:val="0000FF"/>
                </w:rPr>
                <w:t>Указа</w:t>
              </w:r>
            </w:hyperlink>
            <w:r>
              <w:rPr>
                <w:color w:val="392C69"/>
              </w:rPr>
              <w:t xml:space="preserve"> Главы РБ от 06.05.2022 N УГ-274)</w:t>
            </w:r>
          </w:p>
        </w:tc>
        <w:tc>
          <w:tcPr>
            <w:tcW w:w="113" w:type="dxa"/>
            <w:tcBorders/>
            <w:shd w:color="auto" w:fill="F4F3F8" w:val="clear"/>
          </w:tcPr>
          <w:p>
            <w:pPr>
              <w:pStyle w:val="ConsPlusNormal"/>
              <w:rPr/>
            </w:pPr>
            <w:r>
              <w:rPr/>
            </w:r>
          </w:p>
        </w:tc>
      </w:tr>
    </w:tbl>
    <w:p>
      <w:pPr>
        <w:pStyle w:val="ConsPlusNormal"/>
        <w:jc w:val="both"/>
        <w:rPr/>
      </w:pPr>
      <w:r>
        <w:rPr/>
      </w:r>
    </w:p>
    <w:p>
      <w:pPr>
        <w:pStyle w:val="ConsPlusNonformat"/>
        <w:jc w:val="both"/>
        <w:rPr/>
      </w:pPr>
      <w:r>
        <w:rPr/>
        <w:t xml:space="preserve">                                                    </w:t>
      </w:r>
      <w:r>
        <w:rPr/>
        <w:t>В Министерство</w:t>
      </w:r>
    </w:p>
    <w:p>
      <w:pPr>
        <w:pStyle w:val="ConsPlusNonformat"/>
        <w:jc w:val="both"/>
        <w:rPr/>
      </w:pPr>
      <w:r>
        <w:rPr/>
        <w:t xml:space="preserve">                                                    </w:t>
      </w:r>
      <w:r>
        <w:rPr/>
        <w:t>образования и науки</w:t>
      </w:r>
    </w:p>
    <w:p>
      <w:pPr>
        <w:pStyle w:val="ConsPlusNonformat"/>
        <w:jc w:val="both"/>
        <w:rPr/>
      </w:pPr>
      <w:r>
        <w:rPr/>
        <w:t xml:space="preserve">                                                    </w:t>
      </w:r>
      <w:r>
        <w:rPr/>
        <w:t>Республики Башкортостан</w:t>
      </w:r>
    </w:p>
    <w:p>
      <w:pPr>
        <w:pStyle w:val="ConsPlusNonformat"/>
        <w:jc w:val="both"/>
        <w:rPr/>
      </w:pPr>
      <w:r>
        <w:rPr/>
      </w:r>
    </w:p>
    <w:p>
      <w:pPr>
        <w:pStyle w:val="ConsPlusNonformat"/>
        <w:jc w:val="both"/>
        <w:rPr/>
      </w:pPr>
      <w:bookmarkStart w:id="16" w:name="P927"/>
      <w:bookmarkEnd w:id="16"/>
      <w:r>
        <w:rPr/>
        <w:t xml:space="preserve">                               </w:t>
      </w:r>
      <w:r>
        <w:rPr/>
        <w:t>Обязательство</w:t>
      </w:r>
    </w:p>
    <w:p>
      <w:pPr>
        <w:pStyle w:val="ConsPlusNonformat"/>
        <w:jc w:val="both"/>
        <w:rPr/>
      </w:pPr>
      <w:r>
        <w:rPr/>
      </w:r>
    </w:p>
    <w:p>
      <w:pPr>
        <w:pStyle w:val="ConsPlusNonformat"/>
        <w:jc w:val="both"/>
        <w:rPr/>
      </w:pPr>
      <w:r>
        <w:rPr/>
        <w:t xml:space="preserve">    </w:t>
      </w:r>
      <w:r>
        <w:rPr/>
        <w:t>Я, ___________________________________________________________________,</w:t>
      </w:r>
    </w:p>
    <w:p>
      <w:pPr>
        <w:pStyle w:val="ConsPlusNonformat"/>
        <w:jc w:val="both"/>
        <w:rPr/>
      </w:pPr>
      <w:r>
        <w:rPr/>
        <w:t xml:space="preserve">             </w:t>
      </w:r>
      <w:r>
        <w:rPr/>
        <w:t>(фамилия, имя, отчество (последнее - при наличии)</w:t>
      </w:r>
    </w:p>
    <w:p>
      <w:pPr>
        <w:pStyle w:val="ConsPlusNonformat"/>
        <w:jc w:val="both"/>
        <w:rPr/>
      </w:pPr>
      <w:r>
        <w:rPr/>
        <w:t>паспорт или документ, его заменяющий 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 кем и когда выдан)</w:t>
      </w:r>
    </w:p>
    <w:p>
      <w:pPr>
        <w:pStyle w:val="ConsPlusNonformat"/>
        <w:jc w:val="both"/>
        <w:rPr/>
      </w:pPr>
      <w:r>
        <w:rPr/>
        <w:t>проживающий(-ая) по адресу: 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осуществляющий(-ая)   трудовую   деятельность   по   должности    "Учитель"</w:t>
      </w:r>
    </w:p>
    <w:p>
      <w:pPr>
        <w:pStyle w:val="ConsPlusNonformat"/>
        <w:jc w:val="both"/>
        <w:rPr/>
      </w:pPr>
      <w:r>
        <w:rPr/>
        <w:t>в _________________________________________________________________________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(полное наименование общеобразовательной организации)</w:t>
      </w:r>
    </w:p>
    <w:p>
      <w:pPr>
        <w:pStyle w:val="ConsPlusNonformat"/>
        <w:jc w:val="both"/>
        <w:rPr/>
      </w:pPr>
      <w:r>
        <w:rPr/>
        <w:t>в случае признания меня победителем конкурсного отбора на получение  гранта</w:t>
      </w:r>
    </w:p>
    <w:p>
      <w:pPr>
        <w:pStyle w:val="ConsPlusNonformat"/>
        <w:jc w:val="both"/>
        <w:rPr/>
      </w:pPr>
      <w:r>
        <w:rPr/>
        <w:t>молодым учителям, работающим в сельской местности Республики  Башкортостан,</w:t>
      </w:r>
    </w:p>
    <w:p>
      <w:pPr>
        <w:pStyle w:val="ConsPlusNonformat"/>
        <w:jc w:val="both"/>
        <w:rPr/>
      </w:pPr>
      <w:r>
        <w:rPr/>
        <w:t>принимаю на себя обязательство:</w:t>
      </w:r>
    </w:p>
    <w:p>
      <w:pPr>
        <w:pStyle w:val="ConsPlusNonformat"/>
        <w:jc w:val="both"/>
        <w:rPr/>
      </w:pPr>
      <w:r>
        <w:rPr/>
        <w:t xml:space="preserve">    </w:t>
      </w:r>
      <w:r>
        <w:rPr/>
        <w:t>отработать  не  менее десяти лет (со дня получения гранта) по основному</w:t>
      </w:r>
    </w:p>
    <w:p>
      <w:pPr>
        <w:pStyle w:val="ConsPlusNonformat"/>
        <w:jc w:val="both"/>
        <w:rPr/>
      </w:pPr>
      <w:r>
        <w:rPr/>
        <w:t>месту   работы   в  общеобразовательных  организациях  (общеобразовательной</w:t>
      </w:r>
    </w:p>
    <w:p>
      <w:pPr>
        <w:pStyle w:val="ConsPlusNonformat"/>
        <w:jc w:val="both"/>
        <w:rPr/>
      </w:pPr>
      <w:r>
        <w:rPr/>
        <w:t>организации),  расположенных (расположенной) в сельской местности в одном и</w:t>
      </w:r>
    </w:p>
    <w:p>
      <w:pPr>
        <w:pStyle w:val="ConsPlusNonformat"/>
        <w:jc w:val="both"/>
        <w:rPr/>
      </w:pPr>
      <w:r>
        <w:rPr/>
        <w:t>том  же  муниципальном районе Республики Башкортостан, в том числе не менее</w:t>
      </w:r>
    </w:p>
    <w:p>
      <w:pPr>
        <w:pStyle w:val="ConsPlusNonformat"/>
        <w:jc w:val="both"/>
        <w:rPr/>
      </w:pPr>
      <w:r>
        <w:rPr/>
        <w:t>трех  лет  -  в общеобразовательной организации, в которой я работал(-а) на</w:t>
      </w:r>
    </w:p>
    <w:p>
      <w:pPr>
        <w:pStyle w:val="ConsPlusNonformat"/>
        <w:jc w:val="both"/>
        <w:rPr/>
      </w:pPr>
      <w:r>
        <w:rPr/>
        <w:t>дату  подачи  документов  на  конкурс,  при учебной нагрузке не менее одной</w:t>
      </w:r>
    </w:p>
    <w:p>
      <w:pPr>
        <w:pStyle w:val="ConsPlusNonformat"/>
        <w:jc w:val="both"/>
        <w:rPr/>
      </w:pPr>
      <w:r>
        <w:rPr/>
        <w:t>тарифной ставки в соответствии с трудовым договором;</w:t>
      </w:r>
    </w:p>
    <w:p>
      <w:pPr>
        <w:pStyle w:val="ConsPlusNonformat"/>
        <w:jc w:val="both"/>
        <w:rPr/>
      </w:pPr>
      <w:r>
        <w:rPr/>
        <w:t xml:space="preserve">    </w:t>
      </w:r>
      <w:r>
        <w:rPr/>
        <w:t>в   случае   расторжения   трудового   договора  с  общеобразовательной</w:t>
      </w:r>
    </w:p>
    <w:p>
      <w:pPr>
        <w:pStyle w:val="ConsPlusNonformat"/>
        <w:jc w:val="both"/>
        <w:rPr/>
      </w:pPr>
      <w:r>
        <w:rPr/>
        <w:t>организацией  до  истечения  десятилетнего  срока  (за  исключением случаев</w:t>
      </w:r>
    </w:p>
    <w:p>
      <w:pPr>
        <w:pStyle w:val="ConsPlusNonformat"/>
        <w:jc w:val="both"/>
        <w:rPr/>
      </w:pPr>
      <w:r>
        <w:rPr/>
        <w:t xml:space="preserve">прекращения  трудового  договора  по  основаниям, предусмотренным </w:t>
      </w:r>
      <w:hyperlink r:id="rId82">
        <w:r>
          <w:rPr>
            <w:color w:val="0000FF"/>
          </w:rPr>
          <w:t>пунктом 8</w:t>
        </w:r>
      </w:hyperlink>
    </w:p>
    <w:p>
      <w:pPr>
        <w:pStyle w:val="ConsPlusNonformat"/>
        <w:jc w:val="both"/>
        <w:rPr/>
      </w:pPr>
      <w:r>
        <w:rPr/>
        <w:t xml:space="preserve">части  первой статьи 77, </w:t>
      </w:r>
      <w:hyperlink r:id="rId83">
        <w:r>
          <w:rPr>
            <w:color w:val="0000FF"/>
          </w:rPr>
          <w:t>пунктами 1</w:t>
        </w:r>
      </w:hyperlink>
      <w:r>
        <w:rPr/>
        <w:t xml:space="preserve"> и </w:t>
      </w:r>
      <w:hyperlink r:id="rId84">
        <w:r>
          <w:rPr>
            <w:color w:val="0000FF"/>
          </w:rPr>
          <w:t>2 части первой статьи 81</w:t>
        </w:r>
      </w:hyperlink>
      <w:r>
        <w:rPr/>
        <w:t xml:space="preserve">, </w:t>
      </w:r>
      <w:hyperlink r:id="rId85">
        <w:r>
          <w:rPr>
            <w:color w:val="0000FF"/>
          </w:rPr>
          <w:t>пунктами 1</w:t>
        </w:r>
      </w:hyperlink>
      <w:r>
        <w:rPr/>
        <w:t>,</w:t>
      </w:r>
    </w:p>
    <w:p>
      <w:pPr>
        <w:pStyle w:val="ConsPlusNonformat"/>
        <w:jc w:val="both"/>
        <w:rPr/>
      </w:pPr>
      <w:hyperlink r:id="rId86">
        <w:r>
          <w:rPr>
            <w:color w:val="0000FF"/>
          </w:rPr>
          <w:t>2</w:t>
        </w:r>
      </w:hyperlink>
      <w:r>
        <w:rPr/>
        <w:t xml:space="preserve">,  </w:t>
      </w:r>
      <w:hyperlink r:id="rId87">
        <w:r>
          <w:rPr>
            <w:color w:val="0000FF"/>
          </w:rPr>
          <w:t>5</w:t>
        </w:r>
      </w:hyperlink>
      <w:r>
        <w:rPr/>
        <w:t xml:space="preserve">, </w:t>
      </w:r>
      <w:hyperlink r:id="rId88">
        <w:r>
          <w:rPr>
            <w:color w:val="0000FF"/>
          </w:rPr>
          <w:t>6</w:t>
        </w:r>
      </w:hyperlink>
      <w:r>
        <w:rPr/>
        <w:t xml:space="preserve"> и </w:t>
      </w:r>
      <w:hyperlink r:id="rId89">
        <w:r>
          <w:rPr>
            <w:color w:val="0000FF"/>
          </w:rPr>
          <w:t>7 части первой статьи 83</w:t>
        </w:r>
      </w:hyperlink>
      <w:r>
        <w:rPr/>
        <w:t xml:space="preserve"> Трудового кодекса Российской Федерации)</w:t>
      </w:r>
    </w:p>
    <w:p>
      <w:pPr>
        <w:pStyle w:val="ConsPlusNonformat"/>
        <w:jc w:val="both"/>
        <w:rPr/>
      </w:pPr>
      <w:r>
        <w:rPr/>
        <w:t>уведомить  Министерство  образования  и  науки  Республики  Башкортостан  в</w:t>
      </w:r>
    </w:p>
    <w:p>
      <w:pPr>
        <w:pStyle w:val="ConsPlusNonformat"/>
        <w:jc w:val="both"/>
        <w:rPr/>
      </w:pPr>
      <w:r>
        <w:rPr/>
        <w:t>простой   письменной   форме   в  течение  пятнадцати  календарных  дней  о</w:t>
      </w:r>
    </w:p>
    <w:p>
      <w:pPr>
        <w:pStyle w:val="ConsPlusNonformat"/>
        <w:jc w:val="both"/>
        <w:rPr/>
      </w:pPr>
      <w:r>
        <w:rPr/>
        <w:t>расторжении   трудового   договора  с  общеобразовательной  организацией  и</w:t>
      </w:r>
    </w:p>
    <w:p>
      <w:pPr>
        <w:pStyle w:val="ConsPlusNonformat"/>
        <w:jc w:val="both"/>
        <w:rPr/>
      </w:pPr>
      <w:r>
        <w:rPr/>
        <w:t>возвратить  в  бюджет  Республики  Башкортостан  в трехмесячный срок с даты</w:t>
      </w:r>
    </w:p>
    <w:p>
      <w:pPr>
        <w:pStyle w:val="ConsPlusNonformat"/>
        <w:jc w:val="both"/>
        <w:rPr/>
      </w:pPr>
      <w:r>
        <w:rPr/>
        <w:t>расторжения  трудового  договора на лицевой счет Министерства образования и</w:t>
      </w:r>
    </w:p>
    <w:p>
      <w:pPr>
        <w:pStyle w:val="ConsPlusNonformat"/>
        <w:jc w:val="both"/>
        <w:rPr/>
      </w:pPr>
      <w:r>
        <w:rPr/>
        <w:t>науки Республики Башкортостан денежные средства в размере, пропорциональном</w:t>
      </w:r>
    </w:p>
    <w:p>
      <w:pPr>
        <w:pStyle w:val="ConsPlusNonformat"/>
        <w:jc w:val="both"/>
        <w:rPr/>
      </w:pPr>
      <w:r>
        <w:rPr/>
        <w:t>неотработанным  месяцам десятилетнего срока, начиная с первого числа месяца</w:t>
      </w:r>
    </w:p>
    <w:p>
      <w:pPr>
        <w:pStyle w:val="ConsPlusNonformat"/>
        <w:jc w:val="both"/>
        <w:rPr/>
      </w:pPr>
      <w:r>
        <w:rPr/>
        <w:t>получения гранта.</w:t>
      </w:r>
    </w:p>
    <w:p>
      <w:pPr>
        <w:pStyle w:val="ConsPlusNonformat"/>
        <w:jc w:val="both"/>
        <w:rPr/>
      </w:pPr>
      <w:r>
        <w:rPr/>
        <w:t xml:space="preserve">    </w:t>
      </w:r>
      <w:r>
        <w:rPr/>
        <w:t>Я  уведомлен(-а),  что  по истечении трех лет со дня получения гранта я</w:t>
      </w:r>
    </w:p>
    <w:p>
      <w:pPr>
        <w:pStyle w:val="ConsPlusNonformat"/>
        <w:jc w:val="both"/>
        <w:rPr/>
      </w:pPr>
      <w:r>
        <w:rPr/>
        <w:t>вправе:</w:t>
      </w:r>
    </w:p>
    <w:p>
      <w:pPr>
        <w:pStyle w:val="ConsPlusNonformat"/>
        <w:jc w:val="both"/>
        <w:rPr/>
      </w:pPr>
      <w:r>
        <w:rPr/>
        <w:t xml:space="preserve">    </w:t>
      </w:r>
      <w:r>
        <w:rPr/>
        <w:t>занять  иную  должность  в общеобразовательной организации, в которой я</w:t>
      </w:r>
    </w:p>
    <w:p>
      <w:pPr>
        <w:pStyle w:val="ConsPlusNonformat"/>
        <w:jc w:val="both"/>
        <w:rPr/>
      </w:pPr>
      <w:r>
        <w:rPr/>
        <w:t>работал(-а)  на  дату подачи документов на конкурс (в случае замещения иной</w:t>
      </w:r>
    </w:p>
    <w:p>
      <w:pPr>
        <w:pStyle w:val="ConsPlusNonformat"/>
        <w:jc w:val="both"/>
        <w:rPr/>
      </w:pPr>
      <w:r>
        <w:rPr/>
        <w:t>должности     я     обязан(-а)    осуществлять    совмещение    (внутреннее</w:t>
      </w:r>
    </w:p>
    <w:p>
      <w:pPr>
        <w:pStyle w:val="ConsPlusNonformat"/>
        <w:jc w:val="both"/>
        <w:rPr/>
      </w:pPr>
      <w:r>
        <w:rPr/>
        <w:t>совместительство) по должности "Учитель" с учебной нагрузкой не менее одной</w:t>
      </w:r>
    </w:p>
    <w:p>
      <w:pPr>
        <w:pStyle w:val="ConsPlusNonformat"/>
        <w:jc w:val="both"/>
        <w:rPr/>
      </w:pPr>
      <w:r>
        <w:rPr/>
        <w:t>тарифной ставки);</w:t>
      </w:r>
    </w:p>
    <w:p>
      <w:pPr>
        <w:pStyle w:val="ConsPlusNonformat"/>
        <w:jc w:val="both"/>
        <w:rPr/>
      </w:pPr>
      <w:r>
        <w:rPr/>
        <w:t xml:space="preserve">    </w:t>
      </w:r>
      <w:r>
        <w:rPr/>
        <w:t>трудоустроиться  на  должность  учителя  или  иную  должность  в другой</w:t>
      </w:r>
    </w:p>
    <w:p>
      <w:pPr>
        <w:pStyle w:val="ConsPlusNonformat"/>
        <w:jc w:val="both"/>
        <w:rPr/>
      </w:pPr>
      <w:r>
        <w:rPr/>
        <w:t>общеобразовательной  организации,  расположенной в сельской местности в том</w:t>
      </w:r>
    </w:p>
    <w:p>
      <w:pPr>
        <w:pStyle w:val="ConsPlusNonformat"/>
        <w:jc w:val="both"/>
        <w:rPr/>
      </w:pPr>
      <w:r>
        <w:rPr/>
        <w:t>же    муниципальном   районе   Республики   Башкортостан,   где   находится</w:t>
      </w:r>
    </w:p>
    <w:p>
      <w:pPr>
        <w:pStyle w:val="ConsPlusNonformat"/>
        <w:jc w:val="both"/>
        <w:rPr/>
      </w:pPr>
      <w:r>
        <w:rPr/>
        <w:t>общеобразовательная  организация,  в  которой  я работал(-а) на дату подачи</w:t>
      </w:r>
    </w:p>
    <w:p>
      <w:pPr>
        <w:pStyle w:val="ConsPlusNonformat"/>
        <w:jc w:val="both"/>
        <w:rPr/>
      </w:pPr>
      <w:r>
        <w:rPr/>
        <w:t>документов  на  конкурс  (в  случае  замещения  иной должности я обязан(-а)</w:t>
      </w:r>
    </w:p>
    <w:p>
      <w:pPr>
        <w:pStyle w:val="ConsPlusNonformat"/>
        <w:jc w:val="both"/>
        <w:rPr/>
      </w:pPr>
      <w:r>
        <w:rPr/>
        <w:t>осуществлять   совмещение   (внутреннее   совместительство)   по  должности</w:t>
      </w:r>
    </w:p>
    <w:p>
      <w:pPr>
        <w:pStyle w:val="ConsPlusNonformat"/>
        <w:jc w:val="both"/>
        <w:rPr/>
      </w:pPr>
      <w:r>
        <w:rPr/>
        <w:t>"Учитель" с учебной нагрузкой не менее одной тарифной ставки).</w:t>
      </w:r>
    </w:p>
    <w:p>
      <w:pPr>
        <w:pStyle w:val="ConsPlusNonformat"/>
        <w:jc w:val="both"/>
        <w:rPr/>
      </w:pPr>
      <w:r>
        <w:rPr/>
        <w:t xml:space="preserve">    </w:t>
      </w:r>
      <w:r>
        <w:rPr/>
        <w:t>Я уведомлен(-а), что период отпуска по беременности и родам, отпуска по</w:t>
      </w:r>
    </w:p>
    <w:p>
      <w:pPr>
        <w:pStyle w:val="ConsPlusNonformat"/>
        <w:jc w:val="both"/>
        <w:rPr/>
      </w:pPr>
      <w:r>
        <w:rPr/>
        <w:t>уходу за ребенком включается в десятилетний срок, предусмотренный настоящим</w:t>
      </w:r>
    </w:p>
    <w:p>
      <w:pPr>
        <w:pStyle w:val="ConsPlusNonformat"/>
        <w:jc w:val="both"/>
        <w:rPr/>
      </w:pPr>
      <w:r>
        <w:rPr/>
        <w:t>обязательством.</w:t>
      </w:r>
    </w:p>
    <w:p>
      <w:pPr>
        <w:pStyle w:val="ConsPlusNonformat"/>
        <w:jc w:val="both"/>
        <w:rPr/>
      </w:pPr>
      <w:r>
        <w:rPr/>
      </w:r>
    </w:p>
    <w:p>
      <w:pPr>
        <w:pStyle w:val="ConsPlusNonformat"/>
        <w:jc w:val="both"/>
        <w:rPr/>
      </w:pPr>
      <w:r>
        <w:rPr/>
        <w:t>"____" ______________ 20___ г.        __________/________________________</w:t>
      </w:r>
    </w:p>
    <w:p>
      <w:pPr>
        <w:pStyle w:val="ConsPlusNonformat"/>
        <w:jc w:val="both"/>
        <w:rPr/>
      </w:pPr>
      <w:r>
        <w:rPr/>
        <w:t xml:space="preserve">                                       </w:t>
      </w:r>
      <w:r>
        <w:rPr/>
        <w:t>(подпись)    (фамилия, инициалы)</w:t>
      </w:r>
    </w:p>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1af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1e6df4"/>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1e6df4"/>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1e6df4"/>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Cell" w:customStyle="1">
    <w:name w:val="ConsPlusCell"/>
    <w:qFormat/>
    <w:rsid w:val="001e6df4"/>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DocList" w:customStyle="1">
    <w:name w:val="ConsPlusDocList"/>
    <w:qFormat/>
    <w:rsid w:val="001e6df4"/>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TitlePage" w:customStyle="1">
    <w:name w:val="ConsPlusTitlePage"/>
    <w:qFormat/>
    <w:rsid w:val="001e6df4"/>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paragraph" w:styleId="ConsPlusJurTerm" w:customStyle="1">
    <w:name w:val="ConsPlusJurTerm"/>
    <w:qFormat/>
    <w:rsid w:val="001e6df4"/>
    <w:pPr>
      <w:widowControl w:val="false"/>
      <w:bidi w:val="0"/>
      <w:spacing w:lineRule="auto" w:line="240" w:before="0" w:after="0"/>
      <w:jc w:val="left"/>
    </w:pPr>
    <w:rPr>
      <w:rFonts w:ascii="Tahoma" w:hAnsi="Tahoma" w:eastAsia="" w:cs="Tahoma" w:eastAsiaTheme="minorEastAsia"/>
      <w:color w:val="auto"/>
      <w:kern w:val="0"/>
      <w:sz w:val="26"/>
      <w:szCs w:val="22"/>
      <w:lang w:eastAsia="ru-RU" w:val="ru-RU" w:bidi="ar-SA"/>
    </w:rPr>
  </w:style>
  <w:style w:type="paragraph" w:styleId="ConsPlusTextList" w:customStyle="1">
    <w:name w:val="ConsPlusTextList"/>
    <w:qFormat/>
    <w:rsid w:val="001e6df4"/>
    <w:pPr>
      <w:widowControl w:val="false"/>
      <w:bidi w:val="0"/>
      <w:spacing w:lineRule="auto" w:line="240" w:before="0" w:after="0"/>
      <w:jc w:val="left"/>
    </w:pPr>
    <w:rPr>
      <w:rFonts w:ascii="Arial" w:hAnsi="Arial" w:eastAsia="" w:cs="Arial"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099D55CB950B188AEA7AD7F6BEE7790952680723C025F381FE7350962810765169093E8DAE34A054C4098D135D0E5024F079D1324F0A3D134D9CA765R5j1F" TargetMode="External"/><Relationship Id="rId4" Type="http://schemas.openxmlformats.org/officeDocument/2006/relationships/hyperlink" Target="consultantplus://offline/ref=099D55CB950B188AEA7AD7F6BEE7790952680723C025F48EFC7F50962810765169093E8DAE34A054C4098D125D0E5024F079D1324F0A3D134D9CA765R5j1F" TargetMode="External"/><Relationship Id="rId5" Type="http://schemas.openxmlformats.org/officeDocument/2006/relationships/hyperlink" Target="consultantplus://offline/ref=099D55CB950B188AEA7AD7F6BEE7790952680723C025FA8EFE7150962810765169093E8DAE34A054C4098D135C0E5024F079D1324F0A3D134D9CA765R5j1F" TargetMode="External"/><Relationship Id="rId6" Type="http://schemas.openxmlformats.org/officeDocument/2006/relationships/hyperlink" Target="consultantplus://offline/ref=099D55CB950B188AEA7AD7F6BEE7790952680723C025FB80FE7550962810765169093E8DAE34A054C4098D115A0E5024F079D1324F0A3D134D9CA765R5j1F" TargetMode="External"/><Relationship Id="rId7" Type="http://schemas.openxmlformats.org/officeDocument/2006/relationships/hyperlink" Target="consultantplus://offline/ref=099D55CB950B188AEA7AD7F6BEE7790952680723C022F18CFC7350962810765169093E8DAE34A054C4098D12520E5024F079D1324F0A3D134D9CA765R5j1F" TargetMode="External"/><Relationship Id="rId8" Type="http://schemas.openxmlformats.org/officeDocument/2006/relationships/hyperlink" Target="consultantplus://offline/ref=099D55CB950B188AEA7AD7F6BEE7790952680723C022F48BF37550962810765169093E8DAE34A054C4098D135D0E5024F079D1324F0A3D134D9CA765R5j1F" TargetMode="External"/><Relationship Id="rId9" Type="http://schemas.openxmlformats.org/officeDocument/2006/relationships/hyperlink" Target="consultantplus://offline/ref=099D55CB950B188AEA7AD7F6BEE7790952680723C023F68AFB7650962810765169093E8DAE34A054C4098D135D0E5024F079D1324F0A3D134D9CA765R5j1F" TargetMode="External"/><Relationship Id="rId10" Type="http://schemas.openxmlformats.org/officeDocument/2006/relationships/hyperlink" Target="consultantplus://offline/ref=099D55CB950B188AEA7AD7F6BEE7790952680723C023F789FB7050962810765169093E8DAE34A054C4098D115B0E5024F079D1324F0A3D134D9CA765R5j1F" TargetMode="External"/><Relationship Id="rId11" Type="http://schemas.openxmlformats.org/officeDocument/2006/relationships/hyperlink" Target="consultantplus://offline/ref=099D55CB950B188AEA7AD7F6BEE7790952680723C020F288F87450962810765169093E8DAE34A054C4098D135D0E5024F079D1324F0A3D134D9CA765R5j1F" TargetMode="External"/><Relationship Id="rId12" Type="http://schemas.openxmlformats.org/officeDocument/2006/relationships/hyperlink" Target="consultantplus://offline/ref=099D55CB950B188AEA7AD7F6BEE7790952680723C020F288F87450962810765169093E8DAE34A054C4098D12580E5024F079D1324F0A3D134D9CA765R5j1F" TargetMode="External"/><Relationship Id="rId13" Type="http://schemas.openxmlformats.org/officeDocument/2006/relationships/hyperlink" Target="consultantplus://offline/ref=099D55CB950B188AEA7AD7F6BEE7790952680723C022F48BF37550962810765169093E8DAE34A054C4098D125F0E5024F079D1324F0A3D134D9CA765R5j1F" TargetMode="External"/><Relationship Id="rId14" Type="http://schemas.openxmlformats.org/officeDocument/2006/relationships/hyperlink" Target="consultantplus://offline/ref=099D55CB950B188AEA7AD7F6BEE7790952680723C025F48EFC7F50962810765169093E8DAE34A054C4098D125C0E5024F079D1324F0A3D134D9CA765R5j1F" TargetMode="External"/><Relationship Id="rId15" Type="http://schemas.openxmlformats.org/officeDocument/2006/relationships/hyperlink" Target="consultantplus://offline/ref=099D55CB950B188AEA7AD7F6BEE7790952680723C025FB80FE7550962810765169093E8DAE34A054C4098D115A0E5024F079D1324F0A3D134D9CA765R5j1F" TargetMode="External"/><Relationship Id="rId16" Type="http://schemas.openxmlformats.org/officeDocument/2006/relationships/hyperlink" Target="consultantplus://offline/ref=099D55CB950B188AEA7AD7F6BEE7790952680723C022F18CFC7350962810765169093E8DAE34A054C4098D11590E5024F079D1324F0A3D134D9CA765R5j1F" TargetMode="External"/><Relationship Id="rId17" Type="http://schemas.openxmlformats.org/officeDocument/2006/relationships/hyperlink" Target="consultantplus://offline/ref=099D55CB950B188AEA7AD7F6BEE7790952680723C022F48BF37550962810765169093E8DAE34A054C4098D125D0E5024F079D1324F0A3D134D9CA765R5j1F" TargetMode="External"/><Relationship Id="rId18" Type="http://schemas.openxmlformats.org/officeDocument/2006/relationships/hyperlink" Target="consultantplus://offline/ref=099D55CB950B188AEA7AD7F6BEE7790952680723C023F68AFB7650962810765169093E8DAE34A054C4098D125D0E5024F079D1324F0A3D134D9CA765R5j1F" TargetMode="External"/><Relationship Id="rId19" Type="http://schemas.openxmlformats.org/officeDocument/2006/relationships/hyperlink" Target="consultantplus://offline/ref=099D55CB950B188AEA7AD7F6BEE7790952680723C023F789FB7050962810765169093E8DAE34A054C4098D115B0E5024F079D1324F0A3D134D9CA765R5j1F" TargetMode="External"/><Relationship Id="rId20" Type="http://schemas.openxmlformats.org/officeDocument/2006/relationships/hyperlink" Target="consultantplus://offline/ref=099D55CB950B188AEA7AD7F6BEE7790952680723C025F381FE7350962810765169093E8DAE34A054C4098D135D0E5024F079D1324F0A3D134D9CA765R5j1F" TargetMode="External"/><Relationship Id="rId21" Type="http://schemas.openxmlformats.org/officeDocument/2006/relationships/hyperlink" Target="consultantplus://offline/ref=099D55CB950B188AEA7AD7F6BEE7790952680723C025F48EFC7F50962810765169093E8DAE34A054C4098D115E0E5024F079D1324F0A3D134D9CA765R5j1F" TargetMode="External"/><Relationship Id="rId22" Type="http://schemas.openxmlformats.org/officeDocument/2006/relationships/hyperlink" Target="consultantplus://offline/ref=099D55CB950B188AEA7AD7F6BEE7790952680723C025FA8EFE7150962810765169093E8DAE34A054C4098D12520E5024F079D1324F0A3D134D9CA765R5j1F" TargetMode="External"/><Relationship Id="rId23" Type="http://schemas.openxmlformats.org/officeDocument/2006/relationships/hyperlink" Target="consultantplus://offline/ref=099D55CB950B188AEA7AD7F6BEE7790952680723C022F18CFC7350962810765169093E8DAE34A054C4098D115D0E5024F079D1324F0A3D134D9CA765R5j1F" TargetMode="External"/><Relationship Id="rId24" Type="http://schemas.openxmlformats.org/officeDocument/2006/relationships/hyperlink" Target="consultantplus://offline/ref=099D55CB950B188AEA7AD7F6BEE7790952680723C022F48BF37550962810765169093E8DAE34A054C4098D115B0E5024F079D1324F0A3D134D9CA765R5j1F" TargetMode="External"/><Relationship Id="rId25" Type="http://schemas.openxmlformats.org/officeDocument/2006/relationships/hyperlink" Target="consultantplus://offline/ref=099D55CB950B188AEA7AD7F6BEE7790952680723C023F68AFB7650962810765169093E8DAE34A054C4098D12530E5024F079D1324F0A3D134D9CA765R5j1F" TargetMode="External"/><Relationship Id="rId26" Type="http://schemas.openxmlformats.org/officeDocument/2006/relationships/hyperlink" Target="consultantplus://offline/ref=099D55CB950B188AEA7AD7F6BEE7790952680723C020F288F87450962810765169093E8DAE34A054C4098D125E0E5024F079D1324F0A3D134D9CA765R5j1F" TargetMode="External"/><Relationship Id="rId27" Type="http://schemas.openxmlformats.org/officeDocument/2006/relationships/hyperlink" Target="consultantplus://offline/ref=099D55CB950B188AEA7AD7F6BEE7790952680723C022F48BF37550962810765169093E8DAE34A054C4098D115A0E5024F079D1324F0A3D134D9CA765R5j1F" TargetMode="External"/><Relationship Id="rId28" Type="http://schemas.openxmlformats.org/officeDocument/2006/relationships/hyperlink" Target="consultantplus://offline/ref=099D55CB950B188AEA7AD7F6BEE7790952680723C023F68AFB7650962810765169093E8DAE34A054C4098D12520E5024F079D1324F0A3D134D9CA765R5j1F" TargetMode="External"/><Relationship Id="rId29" Type="http://schemas.openxmlformats.org/officeDocument/2006/relationships/hyperlink" Target="consultantplus://offline/ref=099D55CB950B188AEA7AD7F6BEE7790952680723C023F68AFB7650962810765169093E8DAE34A054C4098D11580E5024F079D1324F0A3D134D9CA765R5j1F" TargetMode="External"/><Relationship Id="rId30" Type="http://schemas.openxmlformats.org/officeDocument/2006/relationships/hyperlink" Target="consultantplus://offline/ref=099D55CB950B188AEA7AC9FBA88B26005662502CC526F9DEA72256C177407004294938DBEE76AD5E9058C94656070C6BB428C2324716R3jEF" TargetMode="External"/><Relationship Id="rId31" Type="http://schemas.openxmlformats.org/officeDocument/2006/relationships/hyperlink" Target="consultantplus://offline/ref=099D55CB950B188AEA7AD7F6BEE7790952680723C022F18CFC7350962810765169093E8DAE34A054C4098D115D0E5024F079D1324F0A3D134D9CA765R5j1F" TargetMode="External"/><Relationship Id="rId32" Type="http://schemas.openxmlformats.org/officeDocument/2006/relationships/hyperlink" Target="consultantplus://offline/ref=099D55CB950B188AEA7AD7F6BEE7790952680723C023F68AFB7650962810765169093E8DAE34A054C4098D115E0E5024F079D1324F0A3D134D9CA765R5j1F" TargetMode="External"/><Relationship Id="rId33" Type="http://schemas.openxmlformats.org/officeDocument/2006/relationships/hyperlink" Target="consultantplus://offline/ref=099D55CB950B188AEA7AD7F6BEE7790952680723C022F48BF37550962810765169093E8DAE34A054C4098D115F0E5024F079D1324F0A3D134D9CA765R5j1F" TargetMode="External"/><Relationship Id="rId34" Type="http://schemas.openxmlformats.org/officeDocument/2006/relationships/hyperlink" Target="consultantplus://offline/ref=099D55CB950B188AEA7AD7F6BEE7790952680723C022F48BF37550962810765169093E8DAE34A054C4098D115E0E5024F079D1324F0A3D134D9CA765R5j1F" TargetMode="External"/><Relationship Id="rId35" Type="http://schemas.openxmlformats.org/officeDocument/2006/relationships/hyperlink" Target="consultantplus://offline/ref=099D55CB950B188AEA7AD7F6BEE7790952680723C023F68AFB7650962810765169093E8DAE34A054C4098D115D0E5024F079D1324F0A3D134D9CA765R5j1F" TargetMode="External"/><Relationship Id="rId36" Type="http://schemas.openxmlformats.org/officeDocument/2006/relationships/hyperlink" Target="consultantplus://offline/ref=099D55CB950B188AEA7AD7F6BEE7790952680723C022F48BF37550962810765169093E8DAE34A054C4098D115D0E5024F079D1324F0A3D134D9CA765R5j1F" TargetMode="External"/><Relationship Id="rId37" Type="http://schemas.openxmlformats.org/officeDocument/2006/relationships/hyperlink" Target="consultantplus://offline/ref=099D55CB950B188AEA7AD7F6BEE7790952680723C022F48BF37550962810765169093E8DAE34A054C4098D11530E5024F079D1324F0A3D134D9CA765R5j1F" TargetMode="External"/><Relationship Id="rId38" Type="http://schemas.openxmlformats.org/officeDocument/2006/relationships/hyperlink" Target="consultantplus://offline/ref=099D55CB950B188AEA7AD7F6BEE7790952680723C025FA8EFE7150962810765169093E8DAE34A054C4098D115F0E5024F079D1324F0A3D134D9CA765R5j1F" TargetMode="External"/><Relationship Id="rId39" Type="http://schemas.openxmlformats.org/officeDocument/2006/relationships/hyperlink" Target="consultantplus://offline/ref=099D55CB950B188AEA7AD7F6BEE7790952680723C023F68AFB7650962810765169093E8DAE34A054C4098D115C0E5024F079D1324F0A3D134D9CA765R5j1F" TargetMode="External"/><Relationship Id="rId40" Type="http://schemas.openxmlformats.org/officeDocument/2006/relationships/hyperlink" Target="consultantplus://offline/ref=099D55CB950B188AEA7AC9FBA88B26005662502CC526F9DEA72256C177407004294938DDE574A601954DD81E590D1A75B032DE3045R1j7F" TargetMode="External"/><Relationship Id="rId41" Type="http://schemas.openxmlformats.org/officeDocument/2006/relationships/hyperlink" Target="consultantplus://offline/ref=099D55CB950B188AEA7AC9FBA88B26005662502CC526F9DEA72256C177407004294938DDE476A601954DD81E590D1A75B032DE3045R1j7F" TargetMode="External"/><Relationship Id="rId42" Type="http://schemas.openxmlformats.org/officeDocument/2006/relationships/hyperlink" Target="consultantplus://offline/ref=099D55CB950B188AEA7AC9FBA88B26005662502CC526F9DEA72256C177407004294938DDE477A601954DD81E590D1A75B032DE3045R1j7F" TargetMode="External"/><Relationship Id="rId43" Type="http://schemas.openxmlformats.org/officeDocument/2006/relationships/hyperlink" Target="consultantplus://offline/ref=099D55CB950B188AEA7AC9FBA88B26005662502CC526F9DEA72256C177407004294938D8ED70AB54CD02D9421F500977BC32DC3459163D15R5j0F" TargetMode="External"/><Relationship Id="rId44" Type="http://schemas.openxmlformats.org/officeDocument/2006/relationships/hyperlink" Target="consultantplus://offline/ref=099D55CB950B188AEA7AC9FBA88B26005662502CC526F9DEA72256C177407004294938D8ED70AB57C402D9421F500977BC32DC3459163D15R5j0F" TargetMode="External"/><Relationship Id="rId45" Type="http://schemas.openxmlformats.org/officeDocument/2006/relationships/hyperlink" Target="consultantplus://offline/ref=099D55CB950B188AEA7AC9FBA88B26005662502CC526F9DEA72256C177407004294938DCEC76A601954DD81E590D1A75B032DE3045R1j7F" TargetMode="External"/><Relationship Id="rId46" Type="http://schemas.openxmlformats.org/officeDocument/2006/relationships/hyperlink" Target="consultantplus://offline/ref=099D55CB950B188AEA7AC9FBA88B26005662502CC526F9DEA72256C177407004294938D8ED70AB57C002D9421F500977BC32DC3459163D15R5j0F" TargetMode="External"/><Relationship Id="rId47" Type="http://schemas.openxmlformats.org/officeDocument/2006/relationships/hyperlink" Target="consultantplus://offline/ref=099D55CB950B188AEA7AC9FBA88B26005662502CC526F9DEA72256C177407004294938D8ED70AB57C102D9421F500977BC32DC3459163D15R5j0F" TargetMode="External"/><Relationship Id="rId48" Type="http://schemas.openxmlformats.org/officeDocument/2006/relationships/hyperlink" Target="consultantplus://offline/ref=099D55CB950B188AEA7AD7F6BEE7790952680723C023F68AFB7650962810765169093E8DAE34A054C4098D115C0E5024F079D1324F0A3D134D9CA765R5j1F" TargetMode="External"/><Relationship Id="rId49" Type="http://schemas.openxmlformats.org/officeDocument/2006/relationships/hyperlink" Target="consultantplus://offline/ref=099D55CB950B188AEA7AD7F6BEE7790952680723C023F68AFB7650962810765169093E8DAE34A054C4098D115C0E5024F079D1324F0A3D134D9CA765R5j1F" TargetMode="External"/><Relationship Id="rId50" Type="http://schemas.openxmlformats.org/officeDocument/2006/relationships/hyperlink" Target="consultantplus://offline/ref=099D55CB950B188AEA7AD7F6BEE7790952680723C020F288F87450962810765169093E8DAE34A054C4098D125E0E5024F079D1324F0A3D134D9CA765R5j1F" TargetMode="External"/><Relationship Id="rId51" Type="http://schemas.openxmlformats.org/officeDocument/2006/relationships/hyperlink" Target="consultantplus://offline/ref=099D55CB950B188AEA7AD7F6BEE7790952680723C020F288F87450962810765169093E8DAE34A054C4098D135C0E5024F079D1324F0A3D134D9CA765R5j1F" TargetMode="External"/><Relationship Id="rId52" Type="http://schemas.openxmlformats.org/officeDocument/2006/relationships/hyperlink" Target="consultantplus://offline/ref=099D55CB950B188AEA7AC9FBA88B260056675D29C926F9DEA72256C177407004294938DFEC76A601954DD81E590D1A75B032DE3045R1j7F" TargetMode="External"/><Relationship Id="rId53" Type="http://schemas.openxmlformats.org/officeDocument/2006/relationships/hyperlink" Target="consultantplus://offline/ref=099D55CB950B188AEA7AD7F6BEE7790952680723C020F288F87450962810765169093E8DAE34A054C4098D125E0E5024F079D1324F0A3D134D9CA765R5j1F" TargetMode="External"/><Relationship Id="rId54" Type="http://schemas.openxmlformats.org/officeDocument/2006/relationships/hyperlink" Target="consultantplus://offline/ref=099D55CB950B188AEA7AD7F6BEE7790952680723C022F48BF37550962810765169093E8DAE34A054C4098D11520E5024F079D1324F0A3D134D9CA765R5j1F" TargetMode="External"/><Relationship Id="rId55" Type="http://schemas.openxmlformats.org/officeDocument/2006/relationships/hyperlink" Target="consultantplus://offline/ref=099D55CB950B188AEA7AD7F6BEE7790952680723C023F68AFB7650962810765169093E8DAE34A054C4098D11530E5024F079D1324F0A3D134D9CA765R5j1F" TargetMode="External"/><Relationship Id="rId56" Type="http://schemas.openxmlformats.org/officeDocument/2006/relationships/hyperlink" Target="consultantplus://offline/ref=099D55CB950B188AEA7AD7F6BEE7790952680723C023F68AFB7650962810765169093E8DAE34A054C4098D105B0E5024F079D1324F0A3D134D9CA765R5j1F" TargetMode="External"/><Relationship Id="rId57" Type="http://schemas.openxmlformats.org/officeDocument/2006/relationships/hyperlink" Target="consultantplus://offline/ref=099D55CB950B188AEA7AD7F6BEE7790952680723C023F68AFB7650962810765169093E8DAE34A054C4098D105D0E5024F079D1324F0A3D134D9CA765R5j1F" TargetMode="External"/><Relationship Id="rId58" Type="http://schemas.openxmlformats.org/officeDocument/2006/relationships/hyperlink" Target="consultantplus://offline/ref=099D55CB950B188AEA7AD7F6BEE7790952680723C025F381FE7350962810765169093E8DAE34A054C4098D115D0E5024F079D1324F0A3D134D9CA765R5j1F" TargetMode="External"/><Relationship Id="rId59" Type="http://schemas.openxmlformats.org/officeDocument/2006/relationships/hyperlink" Target="consultantplus://offline/ref=099D55CB950B188AEA7AD7F6BEE7790952680723C025F48EFC7F50962810765169093E8DAE34A054C4098D115E0E5024F079D1324F0A3D134D9CA765R5j1F" TargetMode="External"/><Relationship Id="rId60" Type="http://schemas.openxmlformats.org/officeDocument/2006/relationships/hyperlink" Target="consultantplus://offline/ref=099D55CB950B188AEA7AD7F6BEE7790952680723C025FA8EFE7150962810765169093E8DAE34A054C4098D175F0E5024F079D1324F0A3D134D9CA765R5j1F" TargetMode="External"/><Relationship Id="rId61" Type="http://schemas.openxmlformats.org/officeDocument/2006/relationships/hyperlink" Target="consultantplus://offline/ref=099D55CB950B188AEA7AD7F6BEE7790952680723C025F381FE7350962810765169093E8DAE34A054C4098D115C0E5024F079D1324F0A3D134D9CA765R5j1F" TargetMode="External"/><Relationship Id="rId62" Type="http://schemas.openxmlformats.org/officeDocument/2006/relationships/hyperlink" Target="consultantplus://offline/ref=099D55CB950B188AEA7AD7F6BEE7790952680723C025F381FE7350962810765169093E8DAE34A054C4098D105B0E5024F079D1324F0A3D134D9CA765R5j1F" TargetMode="External"/><Relationship Id="rId63" Type="http://schemas.openxmlformats.org/officeDocument/2006/relationships/hyperlink" Target="consultantplus://offline/ref=099D55CB950B188AEA7AD7F6BEE7790952680723C025FA8EFE7150962810765169093E8DAE34A054C4098D175D0E5024F079D1324F0A3D134D9CA765R5j1F" TargetMode="External"/><Relationship Id="rId64" Type="http://schemas.openxmlformats.org/officeDocument/2006/relationships/hyperlink" Target="consultantplus://offline/ref=099D55CB950B188AEA7AD7F6BEE7790952680723C023F68AFB7650962810765169093E8DAE34A054C4098D165B0E5024F079D1324F0A3D134D9CA765R5j1F" TargetMode="External"/><Relationship Id="rId65" Type="http://schemas.openxmlformats.org/officeDocument/2006/relationships/hyperlink" Target="consultantplus://offline/ref=099D55CB950B188AEA7AD7F6BEE7790952680723C025F381FE7350962810765169093E8DAE34A054C4098D105A0E5024F079D1324F0A3D134D9CA765R5j1F" TargetMode="External"/><Relationship Id="rId66" Type="http://schemas.openxmlformats.org/officeDocument/2006/relationships/hyperlink" Target="consultantplus://offline/ref=099D55CB950B188AEA7AD7F6BEE7790952680723C023F68AFB7650962810765169093E8DAE34A054C4098D165A0E5024F079D1324F0A3D134D9CA765R5j1F" TargetMode="External"/><Relationship Id="rId67" Type="http://schemas.openxmlformats.org/officeDocument/2006/relationships/hyperlink" Target="consultantplus://offline/ref=099D55CB950B188AEA7AD7F6BEE7790952680723C025FA8EFE7150962810765169093E8DAE34A054C4098D17520E5024F079D1324F0A3D134D9CA765R5j1F" TargetMode="External"/><Relationship Id="rId68" Type="http://schemas.openxmlformats.org/officeDocument/2006/relationships/hyperlink" Target="consultantplus://offline/ref=099D55CB950B188AEA7AD7F6BEE7790952680723C025FA8EFE7150962810765169093E8DAE34A054C4098D165A0E5024F079D1324F0A3D134D9CA765R5j1F" TargetMode="External"/><Relationship Id="rId69" Type="http://schemas.openxmlformats.org/officeDocument/2006/relationships/hyperlink" Target="consultantplus://offline/ref=099D55CB950B188AEA7AD7F6BEE7790952680723C025F381FE7350962810765169093E8DAE34A054C4098D10590E5024F079D1324F0A3D134D9CA765R5j1F" TargetMode="External"/><Relationship Id="rId70" Type="http://schemas.openxmlformats.org/officeDocument/2006/relationships/hyperlink" Target="consultantplus://offline/ref=099D55CB950B188AEA7AD7F6BEE7790952680723C025F381FE7350962810765169093E8DAE34A054C4098D105E0E5024F079D1324F0A3D134D9CA765R5j1F" TargetMode="External"/><Relationship Id="rId71" Type="http://schemas.openxmlformats.org/officeDocument/2006/relationships/hyperlink" Target="consultantplus://offline/ref=099D55CB950B188AEA7AD7F6BEE7790952680723C025F48EFC7F50962810765169093E8DAE34A054C4098D115E0E5024F079D1324F0A3D134D9CA765R5j1F" TargetMode="External"/><Relationship Id="rId72" Type="http://schemas.openxmlformats.org/officeDocument/2006/relationships/hyperlink" Target="consultantplus://offline/ref=099D55CB950B188AEA7AD7F6BEE7790952680723C025F48EFC7F50962810765169093E8DAE34A054C4098D115E0E5024F079D1324F0A3D134D9CA765R5j1F" TargetMode="External"/><Relationship Id="rId73" Type="http://schemas.openxmlformats.org/officeDocument/2006/relationships/hyperlink" Target="consultantplus://offline/ref=099D55CB950B188AEA7AD7F6BEE7790952680723C023F68AFB7650962810765169093E8DAE34A054C4098D16590E5024F079D1324F0A3D134D9CA765R5j1F" TargetMode="External"/><Relationship Id="rId74" Type="http://schemas.openxmlformats.org/officeDocument/2006/relationships/hyperlink" Target="consultantplus://offline/ref=099D55CB950B188AEA7AD7F6BEE7790952680723C025F48EFC7F50962810765169093E8DAE34A054C4098D115D0E5024F079D1324F0A3D134D9CA765R5j1F" TargetMode="External"/><Relationship Id="rId75" Type="http://schemas.openxmlformats.org/officeDocument/2006/relationships/hyperlink" Target="consultantplus://offline/ref=099D55CB950B188AEA7AD7F6BEE7790952680723C023F68AFB7650962810765169093E8DAE34A054C4098E1A530E5024F079D1324F0A3D134D9CA765R5j1F" TargetMode="External"/><Relationship Id="rId76" Type="http://schemas.openxmlformats.org/officeDocument/2006/relationships/hyperlink" Target="consultantplus://offline/ref=099D55CB950B188AEA7AC9FBA88B260056615B26C623F9DEA72256C177407004294938D8ED70AF52CC02D9421F500977BC32DC3459163D15R5j0F" TargetMode="External"/><Relationship Id="rId77" Type="http://schemas.openxmlformats.org/officeDocument/2006/relationships/hyperlink" Target="consultantplus://offline/ref=099D55CB950B188AEA7AD7F6BEE7790952680723C023F68AFB7650962810765169093E8DAE34A054C4098D1B5A0E5024F079D1324F0A3D134D9CA765R5j1F" TargetMode="External"/><Relationship Id="rId78" Type="http://schemas.openxmlformats.org/officeDocument/2006/relationships/hyperlink" Target="consultantplus://offline/ref=099D55CB950B188AEA7AD7F6BEE7790952680723C023F68AFB7650962810765169093E8DAE34A054C4098D1B590E5024F079D1324F0A3D134D9CA765R5j1F" TargetMode="External"/><Relationship Id="rId79" Type="http://schemas.openxmlformats.org/officeDocument/2006/relationships/hyperlink" Target="consultantplus://offline/ref=099D55CB950B188AEA7AD7F6BEE7790952680723C023F68AFB7650962810765169093E8DAE34A054C4098E105B0E5024F079D1324F0A3D134D9CA765R5j1F" TargetMode="External"/><Relationship Id="rId80" Type="http://schemas.openxmlformats.org/officeDocument/2006/relationships/hyperlink" Target="consultantplus://offline/ref=099D55CB950B188AEA7AD7F6BEE7790952680723C022F48BF37550962810765169093E8DAE34A054C4098D105C0E5024F079D1324F0A3D134D9CA765R5j1F" TargetMode="External"/><Relationship Id="rId81" Type="http://schemas.openxmlformats.org/officeDocument/2006/relationships/hyperlink" Target="consultantplus://offline/ref=099D55CB950B188AEA7AD7F6BEE7790952680723C023F68AFB7650962810765169093E8DAE34A054C4098E1A5D0E5024F079D1324F0A3D134D9CA765R5j1F" TargetMode="External"/><Relationship Id="rId82" Type="http://schemas.openxmlformats.org/officeDocument/2006/relationships/hyperlink" Target="consultantplus://offline/ref=099D55CB950B188AEA7AC9FBA88B26005662502CC526F9DEA72256C177407004294938DDE574A601954DD81E590D1A75B032DE3045R1j7F" TargetMode="External"/><Relationship Id="rId83" Type="http://schemas.openxmlformats.org/officeDocument/2006/relationships/hyperlink" Target="consultantplus://offline/ref=099D55CB950B188AEA7AC9FBA88B26005662502CC526F9DEA72256C177407004294938DDE476A601954DD81E590D1A75B032DE3045R1j7F" TargetMode="External"/><Relationship Id="rId84" Type="http://schemas.openxmlformats.org/officeDocument/2006/relationships/hyperlink" Target="consultantplus://offline/ref=099D55CB950B188AEA7AC9FBA88B26005662502CC526F9DEA72256C177407004294938DDE477A601954DD81E590D1A75B032DE3045R1j7F" TargetMode="External"/><Relationship Id="rId85" Type="http://schemas.openxmlformats.org/officeDocument/2006/relationships/hyperlink" Target="consultantplus://offline/ref=099D55CB950B188AEA7AC9FBA88B26005662502CC526F9DEA72256C177407004294938D8ED70AB54CD02D9421F500977BC32DC3459163D15R5j0F" TargetMode="External"/><Relationship Id="rId86" Type="http://schemas.openxmlformats.org/officeDocument/2006/relationships/hyperlink" Target="consultantplus://offline/ref=099D55CB950B188AEA7AC9FBA88B26005662502CC526F9DEA72256C177407004294938D8ED70AB57C402D9421F500977BC32DC3459163D15R5j0F" TargetMode="External"/><Relationship Id="rId87" Type="http://schemas.openxmlformats.org/officeDocument/2006/relationships/hyperlink" Target="consultantplus://offline/ref=099D55CB950B188AEA7AC9FBA88B26005662502CC526F9DEA72256C177407004294938DCEC76A601954DD81E590D1A75B032DE3045R1j7F" TargetMode="External"/><Relationship Id="rId88" Type="http://schemas.openxmlformats.org/officeDocument/2006/relationships/hyperlink" Target="consultantplus://offline/ref=099D55CB950B188AEA7AC9FBA88B26005662502CC526F9DEA72256C177407004294938D8ED70AB57C002D9421F500977BC32DC3459163D15R5j0F" TargetMode="External"/><Relationship Id="rId89" Type="http://schemas.openxmlformats.org/officeDocument/2006/relationships/hyperlink" Target="consultantplus://offline/ref=099D55CB950B188AEA7AC9FBA88B26005662502CC526F9DEA72256C177407004294938D8ED70AB57C102D9421F500977BC32DC3459163D15R5j0F" TargetMode="External"/><Relationship Id="rId90" Type="http://schemas.openxmlformats.org/officeDocument/2006/relationships/fontTable" Target="fontTable.xml"/><Relationship Id="rId91" Type="http://schemas.openxmlformats.org/officeDocument/2006/relationships/settings" Target="settings.xml"/><Relationship Id="rId9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LibreOffice/6.4.0.3$Windows_X86_64 LibreOffice_project/b0a288ab3d2d4774cb44b62f04d5d28733ac6df8</Application>
  <Pages>29</Pages>
  <Words>5396</Words>
  <Characters>41005</Characters>
  <CharactersWithSpaces>47904</CharactersWithSpaces>
  <Paragraphs>816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2023-05-11T09:10:00Z</dcterms:created>
  <dc:creator>Бикмурзина Екатерина Геннадьевна</dc:creator>
  <dc:description/>
  <dc:language>ru-RU</dc:language>
  <cp:lastModifiedBy>Зульфия Венеровна</cp:lastModifiedBy>
  <dcterms:modified xsi:type="dcterms:W3CDTF">2023-05-11T09:10:00Z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